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CB" w:rsidRPr="00AE1881" w:rsidRDefault="00D50FCB" w:rsidP="00D50FCB">
      <w:pPr>
        <w:jc w:val="center"/>
        <w:rPr>
          <w:rFonts w:ascii="Ebrima" w:hAnsi="Ebrima"/>
          <w:b/>
          <w:caps/>
          <w:u w:val="single"/>
        </w:rPr>
      </w:pPr>
      <w:r w:rsidRPr="00AE1881">
        <w:rPr>
          <w:rFonts w:ascii="Ebrima" w:hAnsi="Ebrima"/>
          <w:b/>
          <w:caps/>
          <w:u w:val="single"/>
        </w:rPr>
        <w:t>Ontwerp van protocolakkoord 2019-2020</w:t>
      </w:r>
    </w:p>
    <w:p w:rsidR="00D50FCB" w:rsidRPr="00AE1881" w:rsidRDefault="00D50FCB" w:rsidP="00D50FCB">
      <w:pPr>
        <w:jc w:val="center"/>
        <w:rPr>
          <w:rFonts w:ascii="Ebrima" w:hAnsi="Ebrima"/>
          <w:b/>
          <w:caps/>
          <w:u w:val="single"/>
        </w:rPr>
      </w:pPr>
      <w:r w:rsidRPr="00AE1881">
        <w:rPr>
          <w:rFonts w:ascii="Ebrima" w:hAnsi="Ebrima"/>
          <w:b/>
          <w:caps/>
          <w:u w:val="single"/>
        </w:rPr>
        <w:t>S</w:t>
      </w:r>
      <w:r w:rsidR="00AE1881">
        <w:rPr>
          <w:rFonts w:ascii="Ebrima" w:hAnsi="Ebrima"/>
          <w:b/>
          <w:caps/>
          <w:u w:val="single"/>
        </w:rPr>
        <w:t>ector EDELE METALEN (PSC 149.03</w:t>
      </w:r>
      <w:r w:rsidRPr="00AE1881">
        <w:rPr>
          <w:rFonts w:ascii="Ebrima" w:hAnsi="Ebrima"/>
          <w:b/>
          <w:caps/>
          <w:u w:val="single"/>
        </w:rPr>
        <w:t>) – 22 mei 2019</w:t>
      </w:r>
    </w:p>
    <w:p w:rsidR="00D50FCB" w:rsidRPr="002805A2" w:rsidRDefault="00D50FCB" w:rsidP="00D50FCB">
      <w:pPr>
        <w:pStyle w:val="Lijstalinea"/>
        <w:numPr>
          <w:ilvl w:val="0"/>
          <w:numId w:val="16"/>
        </w:numPr>
        <w:jc w:val="both"/>
        <w:rPr>
          <w:rFonts w:ascii="Ebrima" w:hAnsi="Ebrima"/>
          <w:b/>
        </w:rPr>
      </w:pPr>
      <w:r w:rsidRPr="002805A2">
        <w:rPr>
          <w:rFonts w:ascii="Ebrima" w:hAnsi="Ebrima"/>
          <w:b/>
        </w:rPr>
        <w:t>Koopkracht</w:t>
      </w:r>
    </w:p>
    <w:p w:rsidR="00D50FCB" w:rsidRDefault="00D50FCB" w:rsidP="00D50FCB">
      <w:pPr>
        <w:pStyle w:val="Lijstalinea"/>
        <w:numPr>
          <w:ilvl w:val="1"/>
          <w:numId w:val="16"/>
        </w:numPr>
        <w:jc w:val="both"/>
        <w:rPr>
          <w:rFonts w:ascii="Ebrima" w:hAnsi="Ebrima"/>
        </w:rPr>
      </w:pPr>
      <w:r w:rsidRPr="00335550">
        <w:rPr>
          <w:rFonts w:ascii="Ebrima" w:hAnsi="Ebrima"/>
        </w:rPr>
        <w:t xml:space="preserve">Behoud </w:t>
      </w:r>
      <w:r>
        <w:rPr>
          <w:rFonts w:ascii="Ebrima" w:hAnsi="Ebrima"/>
        </w:rPr>
        <w:t xml:space="preserve">bestaande </w:t>
      </w:r>
      <w:r w:rsidRPr="00335550">
        <w:rPr>
          <w:rFonts w:ascii="Ebrima" w:hAnsi="Ebrima"/>
        </w:rPr>
        <w:t>indexmechanisme</w:t>
      </w:r>
      <w:r>
        <w:rPr>
          <w:rFonts w:ascii="Ebrima" w:hAnsi="Ebrima"/>
        </w:rPr>
        <w:t xml:space="preserve"> </w:t>
      </w:r>
    </w:p>
    <w:p w:rsidR="00D50FCB" w:rsidRPr="007E2C8E" w:rsidRDefault="00D50FCB" w:rsidP="00D50FCB">
      <w:pPr>
        <w:pStyle w:val="Lijstalinea"/>
        <w:numPr>
          <w:ilvl w:val="1"/>
          <w:numId w:val="16"/>
        </w:numPr>
        <w:jc w:val="both"/>
        <w:rPr>
          <w:rFonts w:ascii="Ebrima" w:hAnsi="Ebrima"/>
        </w:rPr>
      </w:pPr>
      <w:r w:rsidRPr="007E2C8E">
        <w:rPr>
          <w:rFonts w:ascii="Ebrima" w:hAnsi="Ebrima"/>
        </w:rPr>
        <w:t>Verhoging van baremie</w:t>
      </w:r>
      <w:r w:rsidR="00FB24A9">
        <w:rPr>
          <w:rFonts w:ascii="Ebrima" w:hAnsi="Ebrima"/>
        </w:rPr>
        <w:t>ke lonen met 0,6</w:t>
      </w:r>
      <w:r w:rsidR="00AE1881">
        <w:rPr>
          <w:rFonts w:ascii="Ebrima" w:hAnsi="Ebrima"/>
        </w:rPr>
        <w:t>% op 1 oktober</w:t>
      </w:r>
      <w:r>
        <w:rPr>
          <w:rFonts w:ascii="Ebrima" w:hAnsi="Ebrima"/>
        </w:rPr>
        <w:t xml:space="preserve"> 2019 </w:t>
      </w:r>
    </w:p>
    <w:p w:rsidR="00D50FCB" w:rsidRDefault="00D50FCB" w:rsidP="00BA7BEB">
      <w:pPr>
        <w:pStyle w:val="Lijstalinea"/>
        <w:numPr>
          <w:ilvl w:val="1"/>
          <w:numId w:val="16"/>
        </w:numPr>
        <w:jc w:val="both"/>
        <w:rPr>
          <w:rFonts w:ascii="Ebrima" w:hAnsi="Ebrima"/>
        </w:rPr>
      </w:pPr>
      <w:r w:rsidRPr="007E2C8E">
        <w:rPr>
          <w:rFonts w:ascii="Ebrima" w:hAnsi="Ebrima"/>
        </w:rPr>
        <w:t>Verhoging effectie</w:t>
      </w:r>
      <w:r w:rsidR="00BA7BEB">
        <w:rPr>
          <w:rFonts w:ascii="Ebrima" w:hAnsi="Ebrima"/>
        </w:rPr>
        <w:t>ve lonen met 0,6</w:t>
      </w:r>
      <w:r w:rsidR="00AE1881">
        <w:rPr>
          <w:rFonts w:ascii="Ebrima" w:hAnsi="Ebrima"/>
        </w:rPr>
        <w:t>% op 1 oktober</w:t>
      </w:r>
      <w:r>
        <w:rPr>
          <w:rFonts w:ascii="Ebrima" w:hAnsi="Ebrima"/>
        </w:rPr>
        <w:t xml:space="preserve"> 2019</w:t>
      </w:r>
    </w:p>
    <w:p w:rsidR="00BA7BEB" w:rsidRPr="00AE1881" w:rsidRDefault="00BA7BEB" w:rsidP="00AE1881">
      <w:pPr>
        <w:pStyle w:val="Lijstalinea"/>
        <w:numPr>
          <w:ilvl w:val="1"/>
          <w:numId w:val="16"/>
        </w:numPr>
        <w:jc w:val="both"/>
        <w:rPr>
          <w:rFonts w:ascii="Ebrima" w:hAnsi="Ebrima"/>
        </w:rPr>
      </w:pPr>
      <w:r>
        <w:rPr>
          <w:rFonts w:ascii="Ebrima" w:hAnsi="Ebrima"/>
        </w:rPr>
        <w:t>Verhoging van de dagelijkse werkgeversbijdrage in de maaltijdcheque met €1</w:t>
      </w:r>
      <w:r w:rsidR="00271D46">
        <w:rPr>
          <w:rFonts w:ascii="Ebrima" w:hAnsi="Ebrima"/>
        </w:rPr>
        <w:t xml:space="preserve"> vanaf </w:t>
      </w:r>
      <w:r w:rsidR="00AE1881">
        <w:rPr>
          <w:rFonts w:ascii="Ebrima" w:hAnsi="Ebrima"/>
        </w:rPr>
        <w:t xml:space="preserve">1 juli </w:t>
      </w:r>
      <w:r w:rsidR="009A2903">
        <w:rPr>
          <w:rFonts w:ascii="Ebrima" w:hAnsi="Ebrima"/>
        </w:rPr>
        <w:t>2019</w:t>
      </w:r>
      <w:r w:rsidR="00AE1881">
        <w:rPr>
          <w:rFonts w:ascii="Ebrima" w:hAnsi="Ebrima"/>
        </w:rPr>
        <w:t xml:space="preserve">. </w:t>
      </w:r>
      <w:r w:rsidRPr="00AE1881">
        <w:rPr>
          <w:rFonts w:ascii="Ebrima" w:hAnsi="Ebrima"/>
        </w:rPr>
        <w:t>Hierdoor zal de waarde van de maaltijdcheque verhogen van €4,80 naar €5,80</w:t>
      </w:r>
    </w:p>
    <w:p w:rsidR="00D50FCB" w:rsidRDefault="00D50FCB" w:rsidP="00AE1881">
      <w:pPr>
        <w:pStyle w:val="Lijstalinea"/>
        <w:numPr>
          <w:ilvl w:val="1"/>
          <w:numId w:val="16"/>
        </w:numPr>
        <w:jc w:val="both"/>
        <w:rPr>
          <w:rFonts w:ascii="Ebrima" w:hAnsi="Ebrima"/>
        </w:rPr>
      </w:pPr>
      <w:r>
        <w:rPr>
          <w:rFonts w:ascii="Ebrima" w:hAnsi="Ebrima"/>
        </w:rPr>
        <w:t xml:space="preserve">Engagementsverklaring over jeugdlonen  </w:t>
      </w:r>
    </w:p>
    <w:p w:rsidR="00AE1881" w:rsidRPr="00AE1881" w:rsidRDefault="00AE1881" w:rsidP="00AE1881">
      <w:pPr>
        <w:pStyle w:val="Lijstalinea"/>
        <w:ind w:left="1080"/>
        <w:jc w:val="both"/>
        <w:rPr>
          <w:rFonts w:ascii="Ebrima" w:hAnsi="Ebrima"/>
        </w:rPr>
      </w:pPr>
    </w:p>
    <w:p w:rsidR="00D50FCB" w:rsidRPr="00202891" w:rsidRDefault="00D50FCB" w:rsidP="00D50FCB">
      <w:pPr>
        <w:pStyle w:val="Lijstalinea"/>
        <w:numPr>
          <w:ilvl w:val="0"/>
          <w:numId w:val="16"/>
        </w:numPr>
        <w:jc w:val="both"/>
        <w:rPr>
          <w:rFonts w:ascii="Ebrima" w:hAnsi="Ebrima"/>
          <w:b/>
        </w:rPr>
      </w:pPr>
      <w:r w:rsidRPr="00202891">
        <w:rPr>
          <w:rFonts w:ascii="Ebrima" w:hAnsi="Ebrima"/>
          <w:b/>
        </w:rPr>
        <w:t>FBZ</w:t>
      </w:r>
    </w:p>
    <w:p w:rsidR="00D50FCB" w:rsidRDefault="00D50FCB" w:rsidP="00D50FCB">
      <w:pPr>
        <w:pStyle w:val="Lijstalinea"/>
        <w:numPr>
          <w:ilvl w:val="1"/>
          <w:numId w:val="16"/>
        </w:numPr>
        <w:jc w:val="both"/>
        <w:rPr>
          <w:rFonts w:ascii="Ebrima" w:hAnsi="Ebrima"/>
        </w:rPr>
      </w:pPr>
      <w:r>
        <w:rPr>
          <w:rFonts w:ascii="Ebrima" w:hAnsi="Ebrima"/>
        </w:rPr>
        <w:t xml:space="preserve">Indexering </w:t>
      </w:r>
      <w:r w:rsidRPr="00202891">
        <w:rPr>
          <w:rFonts w:ascii="Ebrima" w:hAnsi="Ebrima"/>
        </w:rPr>
        <w:t>aanvullende v</w:t>
      </w:r>
      <w:r w:rsidR="005040BE">
        <w:rPr>
          <w:rFonts w:ascii="Ebrima" w:hAnsi="Ebrima"/>
        </w:rPr>
        <w:t>ergoedingen met 4,11</w:t>
      </w:r>
      <w:r>
        <w:rPr>
          <w:rFonts w:ascii="Ebrima" w:hAnsi="Ebrima"/>
        </w:rPr>
        <w:t xml:space="preserve"> % op 1 </w:t>
      </w:r>
      <w:r w:rsidR="005040BE">
        <w:rPr>
          <w:rFonts w:ascii="Ebrima" w:hAnsi="Ebrima"/>
        </w:rPr>
        <w:t xml:space="preserve">juli </w:t>
      </w:r>
      <w:r w:rsidR="00AE1881">
        <w:rPr>
          <w:rFonts w:ascii="Ebrima" w:hAnsi="Ebrima"/>
        </w:rPr>
        <w:t>2019</w:t>
      </w:r>
    </w:p>
    <w:p w:rsidR="009062AA" w:rsidRDefault="00442BEE" w:rsidP="00D50FCB">
      <w:pPr>
        <w:pStyle w:val="Lijstalinea"/>
        <w:numPr>
          <w:ilvl w:val="1"/>
          <w:numId w:val="16"/>
        </w:numPr>
        <w:jc w:val="both"/>
        <w:rPr>
          <w:rFonts w:ascii="Ebrima" w:hAnsi="Ebrima"/>
        </w:rPr>
      </w:pPr>
      <w:r>
        <w:rPr>
          <w:rFonts w:ascii="Ebrima" w:hAnsi="Ebrima"/>
        </w:rPr>
        <w:t>Indexering en v</w:t>
      </w:r>
      <w:r w:rsidR="009062AA">
        <w:rPr>
          <w:rFonts w:ascii="Ebrima" w:hAnsi="Ebrima"/>
        </w:rPr>
        <w:t xml:space="preserve">erhoging aanvullende </w:t>
      </w:r>
      <w:r>
        <w:rPr>
          <w:rFonts w:ascii="Ebrima" w:hAnsi="Ebrima"/>
        </w:rPr>
        <w:t xml:space="preserve">vergoeding tijdelijke werkloosheid vanaf 1 juli 2019. </w:t>
      </w:r>
    </w:p>
    <w:p w:rsidR="00442BEE" w:rsidRDefault="00442BEE" w:rsidP="00442BEE">
      <w:pPr>
        <w:pStyle w:val="Lijstalinea"/>
        <w:numPr>
          <w:ilvl w:val="0"/>
          <w:numId w:val="32"/>
        </w:numPr>
        <w:jc w:val="both"/>
        <w:rPr>
          <w:rFonts w:ascii="Ebrima" w:hAnsi="Ebrima"/>
        </w:rPr>
      </w:pPr>
      <w:r>
        <w:rPr>
          <w:rFonts w:ascii="Ebrima" w:hAnsi="Ebrima"/>
        </w:rPr>
        <w:t>Hierdoor bedragen deze aanvullende vergoedingen vanaf 1 juli 2019:</w:t>
      </w:r>
    </w:p>
    <w:p w:rsidR="00442BEE" w:rsidRDefault="00442BEE" w:rsidP="00442BEE">
      <w:pPr>
        <w:pStyle w:val="Lijstalinea"/>
        <w:numPr>
          <w:ilvl w:val="0"/>
          <w:numId w:val="33"/>
        </w:numPr>
        <w:jc w:val="both"/>
        <w:rPr>
          <w:rFonts w:ascii="Ebrima" w:hAnsi="Ebrima"/>
        </w:rPr>
      </w:pPr>
      <w:r>
        <w:rPr>
          <w:rFonts w:ascii="Ebrima" w:hAnsi="Ebrima"/>
        </w:rPr>
        <w:t>8,5 euro per volledige werkloosheidsuitkering</w:t>
      </w:r>
    </w:p>
    <w:p w:rsidR="00442BEE" w:rsidRDefault="005040BE" w:rsidP="00442BEE">
      <w:pPr>
        <w:pStyle w:val="Lijstalinea"/>
        <w:numPr>
          <w:ilvl w:val="0"/>
          <w:numId w:val="33"/>
        </w:numPr>
        <w:jc w:val="both"/>
        <w:rPr>
          <w:rFonts w:ascii="Ebrima" w:hAnsi="Ebrima"/>
        </w:rPr>
      </w:pPr>
      <w:r>
        <w:rPr>
          <w:rFonts w:ascii="Ebrima" w:hAnsi="Ebrima"/>
        </w:rPr>
        <w:t>4,25</w:t>
      </w:r>
      <w:r w:rsidR="00442BEE">
        <w:rPr>
          <w:rFonts w:ascii="Ebrima" w:hAnsi="Ebrima"/>
        </w:rPr>
        <w:t xml:space="preserve"> euro per halve werkloosheidsuitkering </w:t>
      </w:r>
    </w:p>
    <w:p w:rsidR="00D50FCB" w:rsidRPr="00271D46" w:rsidRDefault="00AE1881" w:rsidP="00D50FCB">
      <w:pPr>
        <w:pStyle w:val="Lijstalinea"/>
        <w:numPr>
          <w:ilvl w:val="0"/>
          <w:numId w:val="19"/>
        </w:numPr>
        <w:jc w:val="both"/>
        <w:rPr>
          <w:rFonts w:ascii="Ebrima" w:hAnsi="Ebrima"/>
        </w:rPr>
      </w:pPr>
      <w:r>
        <w:rPr>
          <w:rFonts w:ascii="Ebrima" w:hAnsi="Ebrima"/>
        </w:rPr>
        <w:t>Vanaf 1 juli 2019: i</w:t>
      </w:r>
      <w:r w:rsidR="00D50FCB">
        <w:rPr>
          <w:rFonts w:ascii="Ebrima" w:hAnsi="Ebrima"/>
        </w:rPr>
        <w:t>nvoering zachte landingsbanen</w:t>
      </w:r>
      <w:r w:rsidR="00271D46">
        <w:rPr>
          <w:rFonts w:ascii="Ebrima" w:hAnsi="Ebrima"/>
        </w:rPr>
        <w:t xml:space="preserve"> </w:t>
      </w:r>
      <w:r w:rsidR="002D0654">
        <w:rPr>
          <w:rFonts w:ascii="Ebrima" w:hAnsi="Ebrima"/>
        </w:rPr>
        <w:t xml:space="preserve">vanaf 60 jaar </w:t>
      </w:r>
      <w:r w:rsidR="00271D46">
        <w:rPr>
          <w:rFonts w:ascii="Ebrima" w:hAnsi="Ebrima"/>
        </w:rPr>
        <w:t xml:space="preserve">bij </w:t>
      </w:r>
      <w:r w:rsidR="00271D46" w:rsidRPr="00271D46">
        <w:rPr>
          <w:rFonts w:ascii="Ebrima" w:hAnsi="Ebrima" w:cs="Arial"/>
        </w:rPr>
        <w:t>een overgang van een voltijdse tewerkstelling naar een 4/5</w:t>
      </w:r>
      <w:r w:rsidR="00271D46" w:rsidRPr="00271D46">
        <w:rPr>
          <w:rFonts w:ascii="Ebrima" w:hAnsi="Ebrima" w:cs="Arial"/>
          <w:vertAlign w:val="superscript"/>
        </w:rPr>
        <w:t>de</w:t>
      </w:r>
      <w:r w:rsidR="00271D46" w:rsidRPr="00271D46">
        <w:rPr>
          <w:rFonts w:ascii="Ebrima" w:hAnsi="Ebrima" w:cs="Arial"/>
        </w:rPr>
        <w:t xml:space="preserve"> arbeidsregime</w:t>
      </w:r>
      <w:r w:rsidR="00D50FCB" w:rsidRPr="00271D46">
        <w:rPr>
          <w:rFonts w:ascii="Ebrima" w:hAnsi="Ebrima"/>
        </w:rPr>
        <w:t xml:space="preserve">: </w:t>
      </w:r>
      <w:r w:rsidR="00D50FCB" w:rsidRPr="00271D46">
        <w:rPr>
          <w:rFonts w:ascii="Ebrima" w:hAnsi="Ebrima" w:cs="Arial"/>
        </w:rPr>
        <w:t>recht op een</w:t>
      </w:r>
      <w:r w:rsidR="005040BE">
        <w:rPr>
          <w:rFonts w:ascii="Ebrima" w:hAnsi="Ebrima" w:cs="Arial"/>
        </w:rPr>
        <w:t xml:space="preserve"> maandelijkse vergoeding van </w:t>
      </w:r>
      <w:r w:rsidR="005040BE">
        <w:rPr>
          <w:rFonts w:ascii="Ebrima" w:hAnsi="Ebrima"/>
        </w:rPr>
        <w:t>€</w:t>
      </w:r>
      <w:r w:rsidR="005040BE">
        <w:rPr>
          <w:rFonts w:ascii="Ebrima" w:hAnsi="Ebrima" w:cs="Arial"/>
        </w:rPr>
        <w:t xml:space="preserve"> 30</w:t>
      </w:r>
    </w:p>
    <w:p w:rsidR="00271D46" w:rsidRDefault="00AE1881" w:rsidP="00271D46">
      <w:pPr>
        <w:pStyle w:val="Lijstalinea"/>
        <w:numPr>
          <w:ilvl w:val="1"/>
          <w:numId w:val="16"/>
        </w:numPr>
        <w:jc w:val="both"/>
        <w:rPr>
          <w:rFonts w:ascii="Ebrima" w:hAnsi="Ebrima"/>
        </w:rPr>
      </w:pPr>
      <w:r>
        <w:rPr>
          <w:rFonts w:ascii="Ebrima" w:hAnsi="Ebrima" w:cs="Arial"/>
        </w:rPr>
        <w:t>Vanaf 1 juli 2019: i</w:t>
      </w:r>
      <w:r w:rsidR="00271D46">
        <w:rPr>
          <w:rFonts w:ascii="Ebrima" w:hAnsi="Ebrima" w:cs="Arial"/>
        </w:rPr>
        <w:t xml:space="preserve">nvoering aanvullende vergoeding </w:t>
      </w:r>
      <w:r w:rsidR="00E23ED4">
        <w:rPr>
          <w:rFonts w:ascii="Ebrima" w:hAnsi="Ebrima"/>
        </w:rPr>
        <w:t>van € 75</w:t>
      </w:r>
      <w:r w:rsidR="00E23ED4" w:rsidRPr="00202891">
        <w:rPr>
          <w:rFonts w:ascii="Ebrima" w:hAnsi="Ebrima"/>
        </w:rPr>
        <w:t xml:space="preserve"> </w:t>
      </w:r>
      <w:r w:rsidR="00E23ED4" w:rsidRPr="00EE1C77">
        <w:rPr>
          <w:rFonts w:ascii="Ebrima" w:hAnsi="Ebrima"/>
        </w:rPr>
        <w:t xml:space="preserve">voor 1/2 en </w:t>
      </w:r>
      <w:r w:rsidR="00E23ED4">
        <w:rPr>
          <w:rFonts w:ascii="Ebrima" w:hAnsi="Ebrima"/>
        </w:rPr>
        <w:t>€ 30</w:t>
      </w:r>
      <w:r w:rsidR="00E23ED4" w:rsidRPr="00EE1C77">
        <w:rPr>
          <w:rFonts w:ascii="Ebrima" w:hAnsi="Ebrima"/>
        </w:rPr>
        <w:t xml:space="preserve"> voor 1/5 </w:t>
      </w:r>
      <w:r w:rsidR="00271D46">
        <w:rPr>
          <w:rFonts w:ascii="Ebrima" w:hAnsi="Ebrima" w:cs="Arial"/>
        </w:rPr>
        <w:t xml:space="preserve">bij landingsbanen: </w:t>
      </w:r>
      <w:r w:rsidR="00271D46" w:rsidRPr="00F72C19">
        <w:rPr>
          <w:rFonts w:ascii="Ebrima" w:hAnsi="Ebrima"/>
        </w:rPr>
        <w:t xml:space="preserve">vanaf 60 jaar voor iedereen en 55 jaar </w:t>
      </w:r>
      <w:r w:rsidR="00271D46" w:rsidRPr="00F72C19">
        <w:rPr>
          <w:rFonts w:ascii="Ebrima" w:eastAsia="Times New Roman" w:hAnsi="Ebrima" w:cs="Arial"/>
          <w:lang w:val="nl-NL" w:eastAsia="nl-BE"/>
        </w:rPr>
        <w:t>voor landingsbaan in de vorm van een 1/5</w:t>
      </w:r>
      <w:r w:rsidR="00271D46" w:rsidRPr="00F72C19">
        <w:rPr>
          <w:rFonts w:ascii="Ebrima" w:eastAsia="Times New Roman" w:hAnsi="Ebrima" w:cs="Arial"/>
          <w:vertAlign w:val="superscript"/>
          <w:lang w:val="nl-NL" w:eastAsia="nl-BE"/>
        </w:rPr>
        <w:t>de</w:t>
      </w:r>
      <w:r w:rsidR="00271D46" w:rsidRPr="00F72C19">
        <w:rPr>
          <w:rFonts w:ascii="Ebrima" w:eastAsia="Times New Roman" w:hAnsi="Ebrima" w:cs="Arial"/>
          <w:lang w:val="nl-NL" w:eastAsia="nl-BE"/>
        </w:rPr>
        <w:t xml:space="preserve">  loopbaanvermindering en 57 jaar voor landingsbaan in de vorm van een 1/2de loopbaanvermindering </w:t>
      </w:r>
      <w:r w:rsidR="00271D46" w:rsidRPr="00F72C19">
        <w:rPr>
          <w:rFonts w:ascii="Ebrima" w:hAnsi="Ebrima"/>
        </w:rPr>
        <w:t>in gevallen van cao nr. 137</w:t>
      </w:r>
      <w:r w:rsidR="00271D46">
        <w:rPr>
          <w:rFonts w:ascii="Ebrima" w:hAnsi="Ebrima"/>
        </w:rPr>
        <w:t xml:space="preserve">, voor onbepaalde duur </w:t>
      </w:r>
    </w:p>
    <w:p w:rsidR="009A17D0" w:rsidRPr="00975D66" w:rsidRDefault="009A17D0" w:rsidP="00975D66">
      <w:pPr>
        <w:pStyle w:val="Lijstalinea"/>
        <w:ind w:left="1080"/>
        <w:jc w:val="both"/>
        <w:rPr>
          <w:rFonts w:ascii="Ebrima" w:hAnsi="Ebrima"/>
        </w:rPr>
      </w:pPr>
    </w:p>
    <w:p w:rsidR="008B2CFB" w:rsidRDefault="008B2CFB" w:rsidP="00D50FCB">
      <w:pPr>
        <w:pStyle w:val="Lijstalinea"/>
        <w:numPr>
          <w:ilvl w:val="0"/>
          <w:numId w:val="16"/>
        </w:numPr>
        <w:jc w:val="both"/>
        <w:rPr>
          <w:rFonts w:ascii="Ebrima" w:hAnsi="Ebrima"/>
          <w:b/>
        </w:rPr>
      </w:pPr>
      <w:r>
        <w:rPr>
          <w:rFonts w:ascii="Ebrima" w:hAnsi="Ebrima"/>
          <w:b/>
        </w:rPr>
        <w:t xml:space="preserve">Aanvullend pensioen </w:t>
      </w:r>
    </w:p>
    <w:p w:rsidR="00AE1881" w:rsidRDefault="008B2CFB" w:rsidP="00AE1881">
      <w:pPr>
        <w:pStyle w:val="Lijstalinea"/>
        <w:numPr>
          <w:ilvl w:val="0"/>
          <w:numId w:val="19"/>
        </w:numPr>
        <w:jc w:val="both"/>
        <w:rPr>
          <w:rFonts w:ascii="Ebrima" w:hAnsi="Ebrima"/>
        </w:rPr>
      </w:pPr>
      <w:r>
        <w:rPr>
          <w:rFonts w:ascii="Ebrima" w:hAnsi="Ebrima"/>
        </w:rPr>
        <w:t xml:space="preserve">Eénmalige extra bijdrage </w:t>
      </w:r>
      <w:r w:rsidR="00A02377">
        <w:rPr>
          <w:rFonts w:ascii="Ebrima" w:hAnsi="Ebrima"/>
        </w:rPr>
        <w:t xml:space="preserve">van 300 euro per arbeider vanuit de reserves van het FBZ aan </w:t>
      </w:r>
      <w:r w:rsidR="00AE1881">
        <w:rPr>
          <w:rFonts w:ascii="Ebrima" w:hAnsi="Ebrima"/>
        </w:rPr>
        <w:t xml:space="preserve"> het S</w:t>
      </w:r>
      <w:r w:rsidR="00AA18FE">
        <w:rPr>
          <w:rFonts w:ascii="Ebrima" w:hAnsi="Ebrima"/>
        </w:rPr>
        <w:t xml:space="preserve">ectoraal Pensioenfonds </w:t>
      </w:r>
      <w:bookmarkStart w:id="0" w:name="_GoBack"/>
      <w:bookmarkEnd w:id="0"/>
      <w:r w:rsidR="00AE1881">
        <w:rPr>
          <w:rFonts w:ascii="Ebrima" w:hAnsi="Ebrima"/>
        </w:rPr>
        <w:t xml:space="preserve">op 1 oktober </w:t>
      </w:r>
      <w:r w:rsidR="003736EC">
        <w:rPr>
          <w:rFonts w:ascii="Ebrima" w:hAnsi="Ebrima"/>
        </w:rPr>
        <w:t>2019</w:t>
      </w:r>
    </w:p>
    <w:p w:rsidR="008B2CFB" w:rsidRPr="00AE1881" w:rsidRDefault="00A02377" w:rsidP="00AE1881">
      <w:pPr>
        <w:pStyle w:val="Lijstalinea"/>
        <w:ind w:left="1080"/>
        <w:jc w:val="both"/>
        <w:rPr>
          <w:rFonts w:ascii="Ebrima" w:hAnsi="Ebrima"/>
        </w:rPr>
      </w:pPr>
      <w:r w:rsidRPr="00AE1881">
        <w:rPr>
          <w:rFonts w:ascii="Ebrima" w:hAnsi="Ebrima"/>
        </w:rPr>
        <w:tab/>
      </w:r>
    </w:p>
    <w:p w:rsidR="00D50FCB" w:rsidRDefault="00D50FCB" w:rsidP="00D50FCB">
      <w:pPr>
        <w:pStyle w:val="Lijstalinea"/>
        <w:numPr>
          <w:ilvl w:val="0"/>
          <w:numId w:val="16"/>
        </w:numPr>
        <w:jc w:val="both"/>
        <w:rPr>
          <w:rFonts w:ascii="Ebrima" w:hAnsi="Ebrima"/>
          <w:b/>
        </w:rPr>
      </w:pPr>
      <w:r w:rsidRPr="00202891">
        <w:rPr>
          <w:rFonts w:ascii="Ebrima" w:hAnsi="Ebrima"/>
          <w:b/>
        </w:rPr>
        <w:t>Mobiliteit</w:t>
      </w:r>
    </w:p>
    <w:p w:rsidR="00D50FCB" w:rsidRDefault="00B73D46" w:rsidP="00B73D46">
      <w:pPr>
        <w:pStyle w:val="Lijstalinea"/>
        <w:numPr>
          <w:ilvl w:val="0"/>
          <w:numId w:val="19"/>
        </w:numPr>
        <w:jc w:val="both"/>
        <w:rPr>
          <w:rFonts w:ascii="Ebrima" w:hAnsi="Ebrima"/>
        </w:rPr>
      </w:pPr>
      <w:r w:rsidRPr="00B73D46">
        <w:rPr>
          <w:rFonts w:ascii="Ebrima" w:hAnsi="Ebrima"/>
        </w:rPr>
        <w:t xml:space="preserve">Verhoging fietsvergoeding van €0,23 naar €0,24 per </w:t>
      </w:r>
      <w:r w:rsidR="00BD526F">
        <w:rPr>
          <w:rFonts w:ascii="Ebrima" w:hAnsi="Ebrima"/>
        </w:rPr>
        <w:t xml:space="preserve">afgelegde </w:t>
      </w:r>
      <w:r w:rsidRPr="00B73D46">
        <w:rPr>
          <w:rFonts w:ascii="Ebrima" w:hAnsi="Ebrima"/>
        </w:rPr>
        <w:t>kilometer</w:t>
      </w:r>
      <w:r w:rsidR="00BD526F">
        <w:rPr>
          <w:rFonts w:ascii="Ebrima" w:hAnsi="Ebrima"/>
        </w:rPr>
        <w:t xml:space="preserve"> vanaf 1 juli 2019</w:t>
      </w:r>
    </w:p>
    <w:p w:rsidR="00AE1881" w:rsidRPr="00AE1881" w:rsidRDefault="00AE1881" w:rsidP="00AE1881">
      <w:pPr>
        <w:pStyle w:val="Lijstalinea"/>
        <w:ind w:left="1080"/>
        <w:jc w:val="both"/>
        <w:rPr>
          <w:rFonts w:ascii="Ebrima" w:hAnsi="Ebrima"/>
        </w:rPr>
      </w:pPr>
    </w:p>
    <w:p w:rsidR="00D50FCB" w:rsidRPr="00E23ED4" w:rsidRDefault="00D50FCB" w:rsidP="00E23ED4">
      <w:pPr>
        <w:pStyle w:val="Lijstalinea"/>
        <w:numPr>
          <w:ilvl w:val="0"/>
          <w:numId w:val="16"/>
        </w:numPr>
        <w:jc w:val="both"/>
        <w:rPr>
          <w:rFonts w:ascii="Ebrima" w:hAnsi="Ebrima"/>
          <w:b/>
        </w:rPr>
      </w:pPr>
      <w:r w:rsidRPr="00C66D0A">
        <w:rPr>
          <w:rFonts w:ascii="Ebrima" w:hAnsi="Ebrima"/>
          <w:b/>
        </w:rPr>
        <w:t>Werkbaar werk</w:t>
      </w:r>
    </w:p>
    <w:p w:rsidR="00E23ED4" w:rsidRDefault="00D50FCB" w:rsidP="008B2CFB">
      <w:pPr>
        <w:pStyle w:val="Lijstalinea"/>
        <w:numPr>
          <w:ilvl w:val="1"/>
          <w:numId w:val="16"/>
        </w:numPr>
        <w:jc w:val="both"/>
        <w:rPr>
          <w:rFonts w:ascii="Ebrima" w:hAnsi="Ebrima"/>
        </w:rPr>
      </w:pPr>
      <w:r>
        <w:rPr>
          <w:rFonts w:ascii="Ebrima" w:hAnsi="Ebrima"/>
        </w:rPr>
        <w:t xml:space="preserve">Klein verlet: </w:t>
      </w:r>
    </w:p>
    <w:p w:rsidR="008B2CFB" w:rsidRDefault="00E23ED4" w:rsidP="00E23ED4">
      <w:pPr>
        <w:pStyle w:val="Lijstalinea"/>
        <w:numPr>
          <w:ilvl w:val="0"/>
          <w:numId w:val="31"/>
        </w:numPr>
        <w:jc w:val="both"/>
        <w:rPr>
          <w:rFonts w:ascii="Ebrima" w:hAnsi="Ebrima"/>
        </w:rPr>
      </w:pPr>
      <w:r>
        <w:rPr>
          <w:rFonts w:ascii="Ebrima" w:hAnsi="Ebrima"/>
        </w:rPr>
        <w:t>U</w:t>
      </w:r>
      <w:r w:rsidR="00D50FCB">
        <w:rPr>
          <w:rFonts w:ascii="Ebrima" w:hAnsi="Ebrima"/>
        </w:rPr>
        <w:t>itbreiding periode van opname naar 30 dagen</w:t>
      </w:r>
      <w:r w:rsidR="002404BD">
        <w:rPr>
          <w:rFonts w:ascii="Ebrima" w:hAnsi="Ebrima"/>
        </w:rPr>
        <w:t xml:space="preserve"> bij alle overlijdens </w:t>
      </w:r>
    </w:p>
    <w:p w:rsidR="00D50FCB" w:rsidRPr="006A57EA" w:rsidRDefault="00E23ED4" w:rsidP="006A57EA">
      <w:pPr>
        <w:pStyle w:val="Lijstalinea"/>
        <w:numPr>
          <w:ilvl w:val="0"/>
          <w:numId w:val="31"/>
        </w:numPr>
        <w:jc w:val="both"/>
        <w:rPr>
          <w:rFonts w:ascii="Ebrima" w:hAnsi="Ebrima"/>
        </w:rPr>
      </w:pPr>
      <w:r>
        <w:rPr>
          <w:rFonts w:ascii="Ebrima" w:hAnsi="Ebrima"/>
        </w:rPr>
        <w:lastRenderedPageBreak/>
        <w:t xml:space="preserve">Verhoging aantal dagen klein verlet van 3 dagen </w:t>
      </w:r>
      <w:r w:rsidR="002404BD">
        <w:rPr>
          <w:rFonts w:ascii="Ebrima" w:hAnsi="Ebrima"/>
        </w:rPr>
        <w:t>naar 5 dagen</w:t>
      </w:r>
      <w:r w:rsidR="002404BD" w:rsidRPr="006A57EA">
        <w:rPr>
          <w:rFonts w:ascii="Ebrima" w:hAnsi="Ebrima"/>
        </w:rPr>
        <w:t xml:space="preserve"> </w:t>
      </w:r>
      <w:r w:rsidR="006A57EA">
        <w:rPr>
          <w:rFonts w:ascii="Ebrima" w:hAnsi="Ebrima"/>
        </w:rPr>
        <w:t xml:space="preserve">bij overlijden van de personen omschreven in artikel 3 § 2 eerste alinea van de cao ‘klein verlet, </w:t>
      </w:r>
      <w:r w:rsidR="00253CD0">
        <w:rPr>
          <w:rFonts w:ascii="Ebrima" w:hAnsi="Ebrima"/>
        </w:rPr>
        <w:t xml:space="preserve">indien deze personen </w:t>
      </w:r>
      <w:r w:rsidR="006A57EA">
        <w:rPr>
          <w:rFonts w:ascii="Ebrima" w:hAnsi="Ebrima"/>
        </w:rPr>
        <w:t>inwonend zijn.</w:t>
      </w:r>
    </w:p>
    <w:p w:rsidR="00D50FCB" w:rsidRDefault="00D50FCB" w:rsidP="00D50FCB">
      <w:pPr>
        <w:pStyle w:val="Lijstalinea"/>
        <w:ind w:left="1080"/>
        <w:jc w:val="both"/>
        <w:rPr>
          <w:rFonts w:ascii="Ebrima" w:hAnsi="Ebrima"/>
        </w:rPr>
      </w:pPr>
    </w:p>
    <w:p w:rsidR="00D50FCB" w:rsidRPr="002805A2" w:rsidRDefault="00D50FCB" w:rsidP="00D50FCB">
      <w:pPr>
        <w:pStyle w:val="Lijstalinea"/>
        <w:numPr>
          <w:ilvl w:val="0"/>
          <w:numId w:val="16"/>
        </w:numPr>
        <w:jc w:val="both"/>
        <w:rPr>
          <w:rFonts w:ascii="Ebrima" w:hAnsi="Ebrima"/>
          <w:b/>
        </w:rPr>
      </w:pPr>
      <w:r w:rsidRPr="002805A2">
        <w:rPr>
          <w:rFonts w:ascii="Ebrima" w:hAnsi="Ebrima"/>
          <w:b/>
        </w:rPr>
        <w:t>SWT</w:t>
      </w:r>
    </w:p>
    <w:p w:rsidR="00D50FCB" w:rsidRPr="002805A2" w:rsidRDefault="00D50FCB" w:rsidP="00D50FCB">
      <w:pPr>
        <w:pStyle w:val="Lijstalinea"/>
        <w:numPr>
          <w:ilvl w:val="1"/>
          <w:numId w:val="16"/>
        </w:numPr>
        <w:jc w:val="both"/>
        <w:rPr>
          <w:rFonts w:ascii="Ebrima" w:hAnsi="Ebrima"/>
        </w:rPr>
      </w:pPr>
      <w:r w:rsidRPr="002805A2">
        <w:rPr>
          <w:rFonts w:ascii="Ebrima" w:hAnsi="Ebrima"/>
        </w:rPr>
        <w:t>Sectoraal intekenen op alle NAR-kadercao’s rond SWT</w:t>
      </w:r>
      <w:r w:rsidR="00CE185E">
        <w:rPr>
          <w:rFonts w:ascii="Ebrima" w:hAnsi="Ebrima"/>
        </w:rPr>
        <w:t>,</w:t>
      </w:r>
      <w:r w:rsidRPr="002805A2">
        <w:rPr>
          <w:rFonts w:ascii="Ebrima" w:hAnsi="Ebrima"/>
        </w:rPr>
        <w:t xml:space="preserve"> inclusief bepaling omtrent mogelijkheid vrijstelling van beschikbaarheid</w:t>
      </w:r>
    </w:p>
    <w:p w:rsidR="00D50FCB" w:rsidRPr="002805A2" w:rsidRDefault="00D50FCB" w:rsidP="00D50FCB">
      <w:pPr>
        <w:pStyle w:val="Lijstalinea"/>
        <w:numPr>
          <w:ilvl w:val="2"/>
          <w:numId w:val="16"/>
        </w:numPr>
        <w:jc w:val="both"/>
        <w:rPr>
          <w:rFonts w:ascii="Ebrima" w:hAnsi="Ebrima"/>
        </w:rPr>
      </w:pPr>
      <w:r>
        <w:rPr>
          <w:rFonts w:ascii="Ebrima" w:hAnsi="Ebrima"/>
        </w:rPr>
        <w:t xml:space="preserve">SWT lange loopbaan 59 jaar </w:t>
      </w:r>
      <w:r w:rsidRPr="002805A2">
        <w:rPr>
          <w:rFonts w:ascii="Ebrima" w:hAnsi="Ebrima"/>
        </w:rPr>
        <w:t>mits 40 beroepsverleden</w:t>
      </w:r>
    </w:p>
    <w:p w:rsidR="00D50FCB" w:rsidRPr="002805A2" w:rsidRDefault="00D50FCB" w:rsidP="00D50FCB">
      <w:pPr>
        <w:pStyle w:val="Lijstalinea"/>
        <w:numPr>
          <w:ilvl w:val="2"/>
          <w:numId w:val="16"/>
        </w:numPr>
        <w:jc w:val="both"/>
        <w:rPr>
          <w:rFonts w:ascii="Ebrima" w:hAnsi="Ebrima"/>
        </w:rPr>
      </w:pPr>
      <w:r>
        <w:rPr>
          <w:rFonts w:ascii="Ebrima" w:hAnsi="Ebrima"/>
        </w:rPr>
        <w:t xml:space="preserve">SWT 59 jaar </w:t>
      </w:r>
      <w:r w:rsidRPr="002805A2">
        <w:rPr>
          <w:rFonts w:ascii="Ebrima" w:hAnsi="Ebrima"/>
        </w:rPr>
        <w:t xml:space="preserve">mits 33 jaar beroepsverleden en 20 jaar nacht </w:t>
      </w:r>
    </w:p>
    <w:p w:rsidR="00D50FCB" w:rsidRPr="002805A2" w:rsidRDefault="00D50FCB" w:rsidP="00D50FCB">
      <w:pPr>
        <w:pStyle w:val="Lijstalinea"/>
        <w:numPr>
          <w:ilvl w:val="2"/>
          <w:numId w:val="16"/>
        </w:numPr>
        <w:jc w:val="both"/>
        <w:rPr>
          <w:rFonts w:ascii="Ebrima" w:hAnsi="Ebrima"/>
        </w:rPr>
      </w:pPr>
      <w:r>
        <w:rPr>
          <w:rFonts w:ascii="Ebrima" w:hAnsi="Ebrima"/>
        </w:rPr>
        <w:t xml:space="preserve">SWT 59 jaar </w:t>
      </w:r>
      <w:r w:rsidRPr="002805A2">
        <w:rPr>
          <w:rFonts w:ascii="Ebrima" w:hAnsi="Ebrima"/>
        </w:rPr>
        <w:t>mits 33 jaar beroepsverleden in zwaar beroep</w:t>
      </w:r>
    </w:p>
    <w:p w:rsidR="00D50FCB" w:rsidRDefault="00D50FCB" w:rsidP="00D50FCB">
      <w:pPr>
        <w:pStyle w:val="Lijstalinea"/>
        <w:numPr>
          <w:ilvl w:val="2"/>
          <w:numId w:val="16"/>
        </w:numPr>
        <w:jc w:val="both"/>
        <w:rPr>
          <w:rFonts w:ascii="Ebrima" w:hAnsi="Ebrima"/>
        </w:rPr>
      </w:pPr>
      <w:r>
        <w:rPr>
          <w:rFonts w:ascii="Ebrima" w:hAnsi="Ebrima"/>
        </w:rPr>
        <w:t xml:space="preserve">SWT 59 jaar </w:t>
      </w:r>
      <w:r w:rsidRPr="002805A2">
        <w:rPr>
          <w:rFonts w:ascii="Ebrima" w:hAnsi="Ebrima"/>
        </w:rPr>
        <w:t>mits 35 jaar beroepsverleden in zwaar beroep</w:t>
      </w:r>
    </w:p>
    <w:p w:rsidR="00E378AA" w:rsidRPr="00E378AA" w:rsidRDefault="00434E65" w:rsidP="00E378AA">
      <w:pPr>
        <w:pStyle w:val="Lijstalinea"/>
        <w:numPr>
          <w:ilvl w:val="0"/>
          <w:numId w:val="19"/>
        </w:numPr>
        <w:jc w:val="both"/>
        <w:rPr>
          <w:rFonts w:ascii="Ebrima" w:hAnsi="Ebrima"/>
        </w:rPr>
      </w:pPr>
      <w:r>
        <w:rPr>
          <w:rFonts w:ascii="Ebrima" w:hAnsi="Ebrima"/>
        </w:rPr>
        <w:t xml:space="preserve">Solidariseren van de betaling van de aanvullende vergoeding door het FBZ bij SWT </w:t>
      </w:r>
    </w:p>
    <w:p w:rsidR="00D50FCB" w:rsidRPr="002805A2" w:rsidRDefault="00D50FCB" w:rsidP="00D50FCB">
      <w:pPr>
        <w:pStyle w:val="Lijstalinea"/>
        <w:ind w:left="1800"/>
        <w:jc w:val="both"/>
        <w:rPr>
          <w:rFonts w:ascii="Ebrima" w:hAnsi="Ebrima"/>
        </w:rPr>
      </w:pPr>
    </w:p>
    <w:p w:rsidR="00D50FCB" w:rsidRPr="002805A2" w:rsidRDefault="00253CD0" w:rsidP="00D50FCB">
      <w:pPr>
        <w:pStyle w:val="Lijstalinea"/>
        <w:numPr>
          <w:ilvl w:val="0"/>
          <w:numId w:val="16"/>
        </w:numPr>
        <w:jc w:val="both"/>
        <w:rPr>
          <w:rFonts w:ascii="Ebrima" w:hAnsi="Ebrima"/>
          <w:b/>
        </w:rPr>
      </w:pPr>
      <w:r>
        <w:rPr>
          <w:rFonts w:ascii="Ebrima" w:hAnsi="Ebrima"/>
          <w:b/>
        </w:rPr>
        <w:t>L</w:t>
      </w:r>
      <w:r w:rsidR="00D50FCB" w:rsidRPr="002805A2">
        <w:rPr>
          <w:rFonts w:ascii="Ebrima" w:hAnsi="Ebrima"/>
          <w:b/>
        </w:rPr>
        <w:t>andingsbanen</w:t>
      </w:r>
    </w:p>
    <w:p w:rsidR="00D50FCB" w:rsidRPr="002805A2" w:rsidRDefault="00D50FCB" w:rsidP="00D50FCB">
      <w:pPr>
        <w:pStyle w:val="Lijstalinea"/>
        <w:numPr>
          <w:ilvl w:val="1"/>
          <w:numId w:val="16"/>
        </w:numPr>
        <w:jc w:val="both"/>
        <w:rPr>
          <w:rFonts w:ascii="Ebrima" w:hAnsi="Ebrima"/>
        </w:rPr>
      </w:pPr>
      <w:r w:rsidRPr="002805A2">
        <w:rPr>
          <w:rFonts w:ascii="Ebrima" w:hAnsi="Ebrima"/>
        </w:rPr>
        <w:t>Sect</w:t>
      </w:r>
      <w:r>
        <w:rPr>
          <w:rFonts w:ascii="Ebrima" w:hAnsi="Ebrima"/>
        </w:rPr>
        <w:t xml:space="preserve">oraal intekenen op </w:t>
      </w:r>
      <w:r w:rsidRPr="002159FA">
        <w:rPr>
          <w:rFonts w:ascii="Ebrima" w:hAnsi="Ebrima"/>
        </w:rPr>
        <w:t>de collect</w:t>
      </w:r>
      <w:r>
        <w:rPr>
          <w:rFonts w:ascii="Ebrima" w:hAnsi="Ebrima"/>
        </w:rPr>
        <w:t>ieve arbeidsovereenkomst nr. 137</w:t>
      </w:r>
      <w:r w:rsidRPr="002159FA">
        <w:rPr>
          <w:rFonts w:ascii="Ebrima" w:hAnsi="Ebrima"/>
        </w:rPr>
        <w:t xml:space="preserve"> van de Nationale Arbeidsraad van 23 april 2019</w:t>
      </w:r>
      <w:r>
        <w:rPr>
          <w:rFonts w:ascii="Ebrima" w:hAnsi="Ebrima"/>
        </w:rPr>
        <w:t xml:space="preserve"> betreffende de landingsbanen</w:t>
      </w:r>
      <w:r w:rsidR="009A17D0">
        <w:rPr>
          <w:rFonts w:ascii="Ebrima" w:hAnsi="Ebrima"/>
        </w:rPr>
        <w:t xml:space="preserve"> </w:t>
      </w:r>
      <w:r w:rsidR="009A17D0" w:rsidRPr="008B2CFB">
        <w:rPr>
          <w:rFonts w:ascii="Ebrima" w:hAnsi="Ebrima"/>
        </w:rPr>
        <w:t>tot 31 december 2020</w:t>
      </w:r>
      <w:r>
        <w:rPr>
          <w:rFonts w:ascii="Ebrima" w:hAnsi="Ebrima"/>
        </w:rPr>
        <w:t xml:space="preserve">: </w:t>
      </w:r>
    </w:p>
    <w:p w:rsidR="00D50FCB" w:rsidRDefault="00D50FCB" w:rsidP="00D50FCB">
      <w:pPr>
        <w:pStyle w:val="Lijstalinea"/>
        <w:numPr>
          <w:ilvl w:val="2"/>
          <w:numId w:val="16"/>
        </w:numPr>
        <w:jc w:val="both"/>
        <w:rPr>
          <w:rFonts w:ascii="Ebrima" w:hAnsi="Ebrima"/>
        </w:rPr>
      </w:pPr>
      <w:r>
        <w:rPr>
          <w:rFonts w:ascii="Ebrima" w:hAnsi="Ebrima"/>
        </w:rPr>
        <w:t xml:space="preserve">55 </w:t>
      </w:r>
      <w:r w:rsidRPr="006C5009">
        <w:rPr>
          <w:rFonts w:ascii="Ebrima" w:hAnsi="Ebrima"/>
        </w:rPr>
        <w:t xml:space="preserve">jaar </w:t>
      </w:r>
      <w:r w:rsidRPr="006C5009">
        <w:rPr>
          <w:rFonts w:ascii="Ebrima" w:eastAsia="Times New Roman" w:hAnsi="Ebrima" w:cs="Arial"/>
          <w:lang w:val="nl-NL" w:eastAsia="nl-BE"/>
        </w:rPr>
        <w:t>voor landingsbaan in de vorm van ee</w:t>
      </w:r>
      <w:r>
        <w:rPr>
          <w:rFonts w:ascii="Ebrima" w:eastAsia="Times New Roman" w:hAnsi="Ebrima" w:cs="Arial"/>
          <w:lang w:val="nl-NL" w:eastAsia="nl-BE"/>
        </w:rPr>
        <w:t>n 1/5</w:t>
      </w:r>
      <w:r w:rsidRPr="006C5009">
        <w:rPr>
          <w:rFonts w:ascii="Ebrima" w:eastAsia="Times New Roman" w:hAnsi="Ebrima" w:cs="Arial"/>
          <w:vertAlign w:val="superscript"/>
          <w:lang w:val="nl-NL" w:eastAsia="nl-BE"/>
        </w:rPr>
        <w:t>de</w:t>
      </w:r>
      <w:r>
        <w:rPr>
          <w:rFonts w:ascii="Ebrima" w:eastAsia="Times New Roman" w:hAnsi="Ebrima" w:cs="Arial"/>
          <w:lang w:val="nl-NL" w:eastAsia="nl-BE"/>
        </w:rPr>
        <w:t xml:space="preserve">  loopbaanvermindering en 57 jaar voor landingsbaan in de vorm van een 1/2de</w:t>
      </w:r>
      <w:r w:rsidRPr="006C5009">
        <w:rPr>
          <w:rFonts w:ascii="Ebrima" w:eastAsia="Times New Roman" w:hAnsi="Ebrima" w:cs="Arial"/>
          <w:lang w:val="nl-NL" w:eastAsia="nl-BE"/>
        </w:rPr>
        <w:t xml:space="preserve"> loo</w:t>
      </w:r>
      <w:r>
        <w:rPr>
          <w:rFonts w:ascii="Ebrima" w:eastAsia="Times New Roman" w:hAnsi="Ebrima" w:cs="Arial"/>
          <w:lang w:val="nl-NL" w:eastAsia="nl-BE"/>
        </w:rPr>
        <w:t>pbaanvermindering</w:t>
      </w:r>
      <w:r w:rsidRPr="002805A2">
        <w:rPr>
          <w:rFonts w:ascii="Ebrima" w:hAnsi="Ebrima"/>
        </w:rPr>
        <w:t xml:space="preserve"> bij lange loopbaan en zware beroepen</w:t>
      </w:r>
      <w:r>
        <w:rPr>
          <w:rFonts w:ascii="Ebrima" w:hAnsi="Ebrima"/>
        </w:rPr>
        <w:t xml:space="preserve"> </w:t>
      </w:r>
    </w:p>
    <w:p w:rsidR="002D0654" w:rsidRPr="002D0654" w:rsidRDefault="002D0654" w:rsidP="002D0654">
      <w:pPr>
        <w:pStyle w:val="Lijstalinea"/>
        <w:numPr>
          <w:ilvl w:val="0"/>
          <w:numId w:val="19"/>
        </w:numPr>
        <w:jc w:val="both"/>
        <w:rPr>
          <w:rFonts w:ascii="Ebrima" w:hAnsi="Ebrima"/>
        </w:rPr>
      </w:pPr>
      <w:r>
        <w:rPr>
          <w:rFonts w:ascii="Ebrima" w:hAnsi="Ebrima"/>
        </w:rPr>
        <w:t xml:space="preserve">Invoering zachte landingsbanen vanaf 60 jaar bij </w:t>
      </w:r>
      <w:r w:rsidRPr="00271D46">
        <w:rPr>
          <w:rFonts w:ascii="Ebrima" w:hAnsi="Ebrima" w:cs="Arial"/>
        </w:rPr>
        <w:t>een overgang van een voltijdse tewerkstelling naar een 4/5</w:t>
      </w:r>
      <w:r w:rsidRPr="00271D46">
        <w:rPr>
          <w:rFonts w:ascii="Ebrima" w:hAnsi="Ebrima" w:cs="Arial"/>
          <w:vertAlign w:val="superscript"/>
        </w:rPr>
        <w:t>de</w:t>
      </w:r>
      <w:r w:rsidRPr="00271D46">
        <w:rPr>
          <w:rFonts w:ascii="Ebrima" w:hAnsi="Ebrima" w:cs="Arial"/>
        </w:rPr>
        <w:t xml:space="preserve"> arbeidsregime</w:t>
      </w:r>
    </w:p>
    <w:p w:rsidR="00D50FCB" w:rsidRDefault="00D50FCB" w:rsidP="00D50FCB">
      <w:pPr>
        <w:pStyle w:val="Lijstalinea"/>
        <w:ind w:left="1800"/>
        <w:jc w:val="both"/>
        <w:rPr>
          <w:rFonts w:ascii="Ebrima" w:hAnsi="Ebrima"/>
        </w:rPr>
      </w:pPr>
    </w:p>
    <w:p w:rsidR="00D50FCB" w:rsidRPr="002D0654" w:rsidRDefault="00D50FCB" w:rsidP="00D50FCB">
      <w:pPr>
        <w:pStyle w:val="Lijstalinea"/>
        <w:numPr>
          <w:ilvl w:val="0"/>
          <w:numId w:val="16"/>
        </w:numPr>
        <w:jc w:val="both"/>
        <w:rPr>
          <w:rFonts w:ascii="Ebrima" w:hAnsi="Ebrima"/>
          <w:b/>
        </w:rPr>
      </w:pPr>
      <w:r w:rsidRPr="002D0654">
        <w:rPr>
          <w:rFonts w:ascii="Ebrima" w:hAnsi="Ebrima"/>
          <w:b/>
        </w:rPr>
        <w:t>Wendbaar werk</w:t>
      </w:r>
    </w:p>
    <w:p w:rsidR="00D50FCB" w:rsidRPr="00253CD0" w:rsidRDefault="00035BEE" w:rsidP="00035BEE">
      <w:pPr>
        <w:pStyle w:val="Lijstalinea"/>
        <w:numPr>
          <w:ilvl w:val="0"/>
          <w:numId w:val="30"/>
        </w:numPr>
        <w:jc w:val="both"/>
        <w:rPr>
          <w:rFonts w:ascii="Ebrima" w:hAnsi="Ebrima"/>
          <w:b/>
        </w:rPr>
      </w:pPr>
      <w:r w:rsidRPr="002D0654">
        <w:rPr>
          <w:rFonts w:ascii="Ebrima" w:hAnsi="Ebrima"/>
        </w:rPr>
        <w:t>De bestaande collectieve arbeidsovereenkomst van 13 oktober 2015 inzake flexibiliteit zal verlengd worden voor de periode vanaf 1 juli 2019 tot en met 30 juni 2021</w:t>
      </w:r>
    </w:p>
    <w:p w:rsidR="00253CD0" w:rsidRPr="00253CD0" w:rsidRDefault="00253CD0" w:rsidP="00253CD0">
      <w:pPr>
        <w:pStyle w:val="Lijstalinea"/>
        <w:ind w:left="1080"/>
        <w:jc w:val="both"/>
        <w:rPr>
          <w:rFonts w:ascii="Ebrima" w:hAnsi="Ebrima"/>
          <w:b/>
        </w:rPr>
      </w:pPr>
    </w:p>
    <w:p w:rsidR="00D50FCB" w:rsidRPr="00041B91" w:rsidRDefault="00D50FCB" w:rsidP="00D50FCB">
      <w:pPr>
        <w:pStyle w:val="Lijstalinea"/>
        <w:numPr>
          <w:ilvl w:val="0"/>
          <w:numId w:val="16"/>
        </w:numPr>
        <w:jc w:val="both"/>
        <w:rPr>
          <w:rFonts w:ascii="Ebrima" w:hAnsi="Ebrima"/>
          <w:b/>
        </w:rPr>
      </w:pPr>
      <w:r w:rsidRPr="00041B91">
        <w:rPr>
          <w:rFonts w:ascii="Ebrima" w:hAnsi="Ebrima"/>
          <w:b/>
        </w:rPr>
        <w:t>Technische punten</w:t>
      </w:r>
    </w:p>
    <w:p w:rsidR="00D50FCB" w:rsidRDefault="00D50FCB" w:rsidP="00D50FCB">
      <w:pPr>
        <w:pStyle w:val="Lijstalinea"/>
        <w:numPr>
          <w:ilvl w:val="1"/>
          <w:numId w:val="16"/>
        </w:numPr>
        <w:jc w:val="both"/>
        <w:rPr>
          <w:rFonts w:ascii="Ebrima" w:hAnsi="Ebrima"/>
        </w:rPr>
      </w:pPr>
      <w:r w:rsidRPr="002805A2">
        <w:rPr>
          <w:rFonts w:ascii="Ebrima" w:hAnsi="Ebrima"/>
        </w:rPr>
        <w:t xml:space="preserve">Verlenging Vlaamse </w:t>
      </w:r>
      <w:r>
        <w:rPr>
          <w:rFonts w:ascii="Ebrima" w:hAnsi="Ebrima"/>
        </w:rPr>
        <w:t>aanmoedigings</w:t>
      </w:r>
      <w:r w:rsidRPr="002805A2">
        <w:rPr>
          <w:rFonts w:ascii="Ebrima" w:hAnsi="Ebrima"/>
        </w:rPr>
        <w:t>premies</w:t>
      </w:r>
    </w:p>
    <w:p w:rsidR="00A264DE" w:rsidRDefault="00A264DE" w:rsidP="00A264DE">
      <w:pPr>
        <w:pStyle w:val="Lijstalinea"/>
        <w:ind w:left="1080"/>
        <w:jc w:val="both"/>
        <w:rPr>
          <w:rFonts w:ascii="Ebrima" w:hAnsi="Ebrima"/>
        </w:rPr>
      </w:pPr>
    </w:p>
    <w:p w:rsidR="00A264DE" w:rsidRPr="00A264DE" w:rsidRDefault="008C29B3" w:rsidP="008C29B3">
      <w:pPr>
        <w:pStyle w:val="Lijstalinea"/>
        <w:numPr>
          <w:ilvl w:val="0"/>
          <w:numId w:val="16"/>
        </w:numPr>
        <w:jc w:val="both"/>
        <w:rPr>
          <w:rFonts w:ascii="Ebrima" w:hAnsi="Ebrima"/>
          <w:b/>
        </w:rPr>
      </w:pPr>
      <w:r>
        <w:rPr>
          <w:rFonts w:ascii="Ebrima" w:hAnsi="Ebrima"/>
          <w:b/>
        </w:rPr>
        <w:t xml:space="preserve"> </w:t>
      </w:r>
      <w:r w:rsidR="00A264DE" w:rsidRPr="00A264DE">
        <w:rPr>
          <w:rFonts w:ascii="Ebrima" w:hAnsi="Ebrima"/>
          <w:b/>
        </w:rPr>
        <w:t>Sociale vrede voor de duur van dit akkoord</w:t>
      </w:r>
    </w:p>
    <w:p w:rsidR="00D50FCB" w:rsidRPr="0009527E" w:rsidRDefault="00D50FCB" w:rsidP="00D50FCB"/>
    <w:p w:rsidR="00A74CD5" w:rsidRPr="008C4E41" w:rsidRDefault="00A74CD5" w:rsidP="008C4E41"/>
    <w:sectPr w:rsidR="00A74CD5" w:rsidRPr="008C4E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426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7E7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C8A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CE70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588F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C23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40E8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3A0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EF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50B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34ABB"/>
    <w:multiLevelType w:val="hybridMultilevel"/>
    <w:tmpl w:val="5EA68C1E"/>
    <w:lvl w:ilvl="0" w:tplc="C0ECA6A6">
      <w:start w:val="1"/>
      <w:numFmt w:val="bullet"/>
      <w:pStyle w:val="Opsomming2Metea"/>
      <w:lvlText w:val=""/>
      <w:lvlJc w:val="left"/>
      <w:pPr>
        <w:ind w:left="1996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84F4721"/>
    <w:multiLevelType w:val="hybridMultilevel"/>
    <w:tmpl w:val="22E2A37A"/>
    <w:lvl w:ilvl="0" w:tplc="BD42424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2" w15:restartNumberingAfterBreak="0">
    <w:nsid w:val="19284488"/>
    <w:multiLevelType w:val="multilevel"/>
    <w:tmpl w:val="B69AD716"/>
    <w:lvl w:ilvl="0">
      <w:start w:val="1"/>
      <w:numFmt w:val="bullet"/>
      <w:pStyle w:val="Opsomming1Metea"/>
      <w:lvlText w:val=""/>
      <w:lvlJc w:val="left"/>
      <w:pPr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701" w:hanging="567"/>
      </w:pPr>
      <w:rPr>
        <w:rFonts w:ascii="Arial Narrow" w:hAnsi="Arial Narrow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28"/>
        </w:tabs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95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62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9"/>
        </w:tabs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5103" w:hanging="567"/>
      </w:pPr>
      <w:rPr>
        <w:rFonts w:ascii="Wingdings" w:hAnsi="Wingdings" w:hint="default"/>
      </w:rPr>
    </w:lvl>
  </w:abstractNum>
  <w:abstractNum w:abstractNumId="13" w15:restartNumberingAfterBreak="0">
    <w:nsid w:val="19A20339"/>
    <w:multiLevelType w:val="hybridMultilevel"/>
    <w:tmpl w:val="A24A9C76"/>
    <w:lvl w:ilvl="0" w:tplc="040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1B8D1A7A"/>
    <w:multiLevelType w:val="hybridMultilevel"/>
    <w:tmpl w:val="CCCE75D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047ADB"/>
    <w:multiLevelType w:val="hybridMultilevel"/>
    <w:tmpl w:val="E61E9AE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1BA144A"/>
    <w:multiLevelType w:val="hybridMultilevel"/>
    <w:tmpl w:val="28886F90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1BC6C8D"/>
    <w:multiLevelType w:val="hybridMultilevel"/>
    <w:tmpl w:val="53E885CA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3775636"/>
    <w:multiLevelType w:val="hybridMultilevel"/>
    <w:tmpl w:val="E65E386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114E1A"/>
    <w:multiLevelType w:val="hybridMultilevel"/>
    <w:tmpl w:val="DE6C69FE"/>
    <w:lvl w:ilvl="0" w:tplc="0813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0" w15:restartNumberingAfterBreak="0">
    <w:nsid w:val="29B372D9"/>
    <w:multiLevelType w:val="hybridMultilevel"/>
    <w:tmpl w:val="7994A99C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492E91"/>
    <w:multiLevelType w:val="hybridMultilevel"/>
    <w:tmpl w:val="5A28037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916B61"/>
    <w:multiLevelType w:val="hybridMultilevel"/>
    <w:tmpl w:val="6BFE5CA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FA216A7"/>
    <w:multiLevelType w:val="hybridMultilevel"/>
    <w:tmpl w:val="744C1154"/>
    <w:lvl w:ilvl="0" w:tplc="0813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35134A8B"/>
    <w:multiLevelType w:val="hybridMultilevel"/>
    <w:tmpl w:val="0FB4D004"/>
    <w:lvl w:ilvl="0" w:tplc="BD424248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5" w15:restartNumberingAfterBreak="0">
    <w:nsid w:val="392E4D82"/>
    <w:multiLevelType w:val="hybridMultilevel"/>
    <w:tmpl w:val="6F6C20EC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0AF2E42"/>
    <w:multiLevelType w:val="hybridMultilevel"/>
    <w:tmpl w:val="141A831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7C30C9"/>
    <w:multiLevelType w:val="hybridMultilevel"/>
    <w:tmpl w:val="8BB2D086"/>
    <w:lvl w:ilvl="0" w:tplc="BD42424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EA01ECB"/>
    <w:multiLevelType w:val="hybridMultilevel"/>
    <w:tmpl w:val="08FE5ACC"/>
    <w:lvl w:ilvl="0" w:tplc="C67E4B64">
      <w:start w:val="1"/>
      <w:numFmt w:val="bullet"/>
      <w:pStyle w:val="Opsomming3"/>
      <w:lvlText w:val=""/>
      <w:lvlJc w:val="left"/>
      <w:pPr>
        <w:ind w:left="1287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ECC3C62"/>
    <w:multiLevelType w:val="hybridMultilevel"/>
    <w:tmpl w:val="66EE11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71F92F90"/>
    <w:multiLevelType w:val="hybridMultilevel"/>
    <w:tmpl w:val="EDD2498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29B6527"/>
    <w:multiLevelType w:val="multilevel"/>
    <w:tmpl w:val="47B44914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2" w15:restartNumberingAfterBreak="0">
    <w:nsid w:val="731A0BC0"/>
    <w:multiLevelType w:val="hybridMultilevel"/>
    <w:tmpl w:val="A2AC4C1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F079A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813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813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10"/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2"/>
  </w:num>
  <w:num w:numId="17">
    <w:abstractNumId w:val="26"/>
  </w:num>
  <w:num w:numId="18">
    <w:abstractNumId w:val="25"/>
  </w:num>
  <w:num w:numId="19">
    <w:abstractNumId w:val="18"/>
  </w:num>
  <w:num w:numId="20">
    <w:abstractNumId w:val="19"/>
  </w:num>
  <w:num w:numId="21">
    <w:abstractNumId w:val="30"/>
  </w:num>
  <w:num w:numId="22">
    <w:abstractNumId w:val="21"/>
  </w:num>
  <w:num w:numId="23">
    <w:abstractNumId w:val="23"/>
  </w:num>
  <w:num w:numId="24">
    <w:abstractNumId w:val="15"/>
  </w:num>
  <w:num w:numId="25">
    <w:abstractNumId w:val="16"/>
  </w:num>
  <w:num w:numId="26">
    <w:abstractNumId w:val="13"/>
  </w:num>
  <w:num w:numId="27">
    <w:abstractNumId w:val="11"/>
  </w:num>
  <w:num w:numId="28">
    <w:abstractNumId w:val="24"/>
  </w:num>
  <w:num w:numId="29">
    <w:abstractNumId w:val="14"/>
  </w:num>
  <w:num w:numId="30">
    <w:abstractNumId w:val="22"/>
  </w:num>
  <w:num w:numId="31">
    <w:abstractNumId w:val="20"/>
  </w:num>
  <w:num w:numId="32">
    <w:abstractNumId w:val="17"/>
  </w:num>
  <w:num w:numId="33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CB"/>
    <w:rsid w:val="00000BC4"/>
    <w:rsid w:val="00035BEE"/>
    <w:rsid w:val="000950F0"/>
    <w:rsid w:val="000B20C2"/>
    <w:rsid w:val="000D3152"/>
    <w:rsid w:val="000D7932"/>
    <w:rsid w:val="000E05BD"/>
    <w:rsid w:val="000F651F"/>
    <w:rsid w:val="001348F6"/>
    <w:rsid w:val="001C733A"/>
    <w:rsid w:val="001D55CC"/>
    <w:rsid w:val="00234D0E"/>
    <w:rsid w:val="002404BD"/>
    <w:rsid w:val="00253CD0"/>
    <w:rsid w:val="00254FF8"/>
    <w:rsid w:val="00271D46"/>
    <w:rsid w:val="002A64E7"/>
    <w:rsid w:val="002B105B"/>
    <w:rsid w:val="002D0654"/>
    <w:rsid w:val="002D15A5"/>
    <w:rsid w:val="002D45EE"/>
    <w:rsid w:val="00306BCE"/>
    <w:rsid w:val="003736EC"/>
    <w:rsid w:val="00376A61"/>
    <w:rsid w:val="003D5D34"/>
    <w:rsid w:val="00407A00"/>
    <w:rsid w:val="00434E65"/>
    <w:rsid w:val="00442BEE"/>
    <w:rsid w:val="004A34B7"/>
    <w:rsid w:val="004D6B1B"/>
    <w:rsid w:val="004F4631"/>
    <w:rsid w:val="005040BE"/>
    <w:rsid w:val="0050523B"/>
    <w:rsid w:val="005126F0"/>
    <w:rsid w:val="005161A0"/>
    <w:rsid w:val="005327A9"/>
    <w:rsid w:val="00560CBA"/>
    <w:rsid w:val="00582E01"/>
    <w:rsid w:val="005D1A54"/>
    <w:rsid w:val="005E4136"/>
    <w:rsid w:val="00633BF2"/>
    <w:rsid w:val="006644C6"/>
    <w:rsid w:val="006A57EA"/>
    <w:rsid w:val="006B5BA2"/>
    <w:rsid w:val="006E4DAB"/>
    <w:rsid w:val="00700F09"/>
    <w:rsid w:val="007010B0"/>
    <w:rsid w:val="00715786"/>
    <w:rsid w:val="007272E2"/>
    <w:rsid w:val="007322B8"/>
    <w:rsid w:val="007A4266"/>
    <w:rsid w:val="007C2552"/>
    <w:rsid w:val="007D2B80"/>
    <w:rsid w:val="0086131E"/>
    <w:rsid w:val="00887176"/>
    <w:rsid w:val="008A31EE"/>
    <w:rsid w:val="008B2CFB"/>
    <w:rsid w:val="008C29B3"/>
    <w:rsid w:val="008C4E41"/>
    <w:rsid w:val="009062AA"/>
    <w:rsid w:val="009344B4"/>
    <w:rsid w:val="00975D66"/>
    <w:rsid w:val="00995F3E"/>
    <w:rsid w:val="009A17D0"/>
    <w:rsid w:val="009A2903"/>
    <w:rsid w:val="009F4115"/>
    <w:rsid w:val="00A00064"/>
    <w:rsid w:val="00A02377"/>
    <w:rsid w:val="00A13937"/>
    <w:rsid w:val="00A264DE"/>
    <w:rsid w:val="00A345F1"/>
    <w:rsid w:val="00A361DD"/>
    <w:rsid w:val="00A74CD5"/>
    <w:rsid w:val="00A805F4"/>
    <w:rsid w:val="00A9223F"/>
    <w:rsid w:val="00AA18FE"/>
    <w:rsid w:val="00AB5B28"/>
    <w:rsid w:val="00AD77DD"/>
    <w:rsid w:val="00AE0F1F"/>
    <w:rsid w:val="00AE1881"/>
    <w:rsid w:val="00AE5E5C"/>
    <w:rsid w:val="00AF3B33"/>
    <w:rsid w:val="00B502A2"/>
    <w:rsid w:val="00B73D46"/>
    <w:rsid w:val="00BA7BEB"/>
    <w:rsid w:val="00BD526F"/>
    <w:rsid w:val="00CB437C"/>
    <w:rsid w:val="00CE185E"/>
    <w:rsid w:val="00D44167"/>
    <w:rsid w:val="00D50FCB"/>
    <w:rsid w:val="00D70194"/>
    <w:rsid w:val="00D87BDB"/>
    <w:rsid w:val="00D90822"/>
    <w:rsid w:val="00DA3FFC"/>
    <w:rsid w:val="00DB5F77"/>
    <w:rsid w:val="00E103E8"/>
    <w:rsid w:val="00E23ED4"/>
    <w:rsid w:val="00E378AA"/>
    <w:rsid w:val="00E57F60"/>
    <w:rsid w:val="00E60B5E"/>
    <w:rsid w:val="00E82B1D"/>
    <w:rsid w:val="00E874F2"/>
    <w:rsid w:val="00EB5D16"/>
    <w:rsid w:val="00F04C20"/>
    <w:rsid w:val="00F9019D"/>
    <w:rsid w:val="00F9346E"/>
    <w:rsid w:val="00F9758E"/>
    <w:rsid w:val="00F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83DC5"/>
  <w15:chartTrackingRefBased/>
  <w15:docId w15:val="{893529C0-8D5D-4ECC-93DC-58484004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Metea"/>
    <w:qFormat/>
    <w:rsid w:val="00D50F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Kop1">
    <w:name w:val="heading 1"/>
    <w:aliases w:val="Metea nr 1"/>
    <w:basedOn w:val="Standaard"/>
    <w:next w:val="Standaard"/>
    <w:qFormat/>
    <w:rsid w:val="000D3152"/>
    <w:pPr>
      <w:keepNext/>
      <w:keepLines/>
      <w:numPr>
        <w:numId w:val="1"/>
      </w:numPr>
      <w:suppressAutoHyphens/>
      <w:spacing w:before="360" w:after="240" w:line="240" w:lineRule="auto"/>
      <w:ind w:left="680" w:hanging="680"/>
      <w:outlineLvl w:val="0"/>
    </w:pPr>
    <w:rPr>
      <w:rFonts w:cs="Arial"/>
      <w:b/>
      <w:bCs/>
      <w:color w:val="404040"/>
      <w:sz w:val="28"/>
      <w:szCs w:val="32"/>
    </w:rPr>
  </w:style>
  <w:style w:type="paragraph" w:styleId="Kop2">
    <w:name w:val="heading 2"/>
    <w:aliases w:val="Metea nr 2"/>
    <w:basedOn w:val="Standaard"/>
    <w:next w:val="Standaard"/>
    <w:autoRedefine/>
    <w:qFormat/>
    <w:rsid w:val="00AF3B33"/>
    <w:pPr>
      <w:keepNext/>
      <w:keepLines/>
      <w:numPr>
        <w:ilvl w:val="1"/>
        <w:numId w:val="1"/>
      </w:numPr>
      <w:suppressAutoHyphens/>
      <w:spacing w:before="240" w:after="120"/>
      <w:ind w:left="680" w:hanging="680"/>
      <w:outlineLvl w:val="1"/>
    </w:pPr>
    <w:rPr>
      <w:rFonts w:cs="Arial"/>
      <w:b/>
      <w:bCs/>
      <w:iCs/>
      <w:color w:val="696969"/>
      <w:sz w:val="26"/>
      <w:szCs w:val="28"/>
    </w:rPr>
  </w:style>
  <w:style w:type="paragraph" w:styleId="Kop3">
    <w:name w:val="heading 3"/>
    <w:aliases w:val="Metea nr 3"/>
    <w:basedOn w:val="Standaard"/>
    <w:next w:val="Standaard"/>
    <w:qFormat/>
    <w:rsid w:val="00AF3B33"/>
    <w:pPr>
      <w:keepNext/>
      <w:keepLines/>
      <w:numPr>
        <w:ilvl w:val="2"/>
        <w:numId w:val="1"/>
      </w:numPr>
      <w:spacing w:before="120"/>
      <w:ind w:left="680" w:hanging="680"/>
      <w:outlineLvl w:val="2"/>
    </w:pPr>
    <w:rPr>
      <w:rFonts w:cs="Arial"/>
      <w:b/>
      <w:bCs/>
      <w:color w:val="808080"/>
      <w:szCs w:val="26"/>
    </w:rPr>
  </w:style>
  <w:style w:type="paragraph" w:styleId="Kop4">
    <w:name w:val="heading 4"/>
    <w:aliases w:val="Kop Metea 4"/>
    <w:basedOn w:val="Standaard"/>
    <w:next w:val="Standaard"/>
    <w:qFormat/>
    <w:rsid w:val="00560CBA"/>
    <w:pPr>
      <w:keepNext/>
      <w:keepLines/>
      <w:spacing w:before="120"/>
      <w:outlineLvl w:val="3"/>
    </w:pPr>
    <w:rPr>
      <w:b/>
      <w:bCs/>
      <w:i/>
      <w:color w:val="808080"/>
      <w:szCs w:val="28"/>
    </w:rPr>
  </w:style>
  <w:style w:type="paragraph" w:styleId="Kop5">
    <w:name w:val="heading 5"/>
    <w:aliases w:val="Kop Metea 5"/>
    <w:basedOn w:val="Standaard"/>
    <w:next w:val="Standaard"/>
    <w:autoRedefine/>
    <w:qFormat/>
    <w:rsid w:val="00560CBA"/>
    <w:pPr>
      <w:keepNext/>
      <w:keepLines/>
      <w:spacing w:before="120"/>
      <w:outlineLvl w:val="4"/>
    </w:pPr>
    <w:rPr>
      <w:b/>
      <w:bCs/>
      <w:iCs/>
      <w:color w:val="969696"/>
      <w:szCs w:val="26"/>
    </w:rPr>
  </w:style>
  <w:style w:type="paragraph" w:styleId="Kop6">
    <w:name w:val="heading 6"/>
    <w:aliases w:val="Kop"/>
    <w:basedOn w:val="Standaard"/>
    <w:next w:val="Standaard"/>
    <w:rsid w:val="00A13937"/>
    <w:pPr>
      <w:keepNext/>
      <w:keepLines/>
      <w:numPr>
        <w:ilvl w:val="5"/>
        <w:numId w:val="1"/>
      </w:numPr>
      <w:spacing w:after="100"/>
      <w:outlineLvl w:val="5"/>
    </w:pPr>
    <w:rPr>
      <w:bCs/>
      <w:u w:val="single"/>
    </w:rPr>
  </w:style>
  <w:style w:type="paragraph" w:styleId="Kop7">
    <w:name w:val="heading 7"/>
    <w:aliases w:val="Metea 7"/>
    <w:basedOn w:val="Standaard"/>
    <w:next w:val="Standaard"/>
    <w:uiPriority w:val="2"/>
    <w:rsid w:val="00A13937"/>
    <w:pPr>
      <w:keepNext/>
      <w:numPr>
        <w:ilvl w:val="6"/>
        <w:numId w:val="1"/>
      </w:numPr>
      <w:spacing w:after="100"/>
      <w:outlineLvl w:val="6"/>
    </w:pPr>
    <w:rPr>
      <w:i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5F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5F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gemenetitel">
    <w:name w:val="Algemene titel"/>
    <w:basedOn w:val="Standaard"/>
    <w:next w:val="Standaard"/>
    <w:semiHidden/>
    <w:rsid w:val="00306BCE"/>
    <w:pPr>
      <w:outlineLvl w:val="0"/>
    </w:pPr>
    <w:rPr>
      <w:b/>
      <w:smallCaps/>
      <w:sz w:val="36"/>
    </w:rPr>
  </w:style>
  <w:style w:type="paragraph" w:customStyle="1" w:styleId="Opsomming1Metea">
    <w:name w:val="Opsomming 1 Metea"/>
    <w:basedOn w:val="Standaard"/>
    <w:uiPriority w:val="2"/>
    <w:qFormat/>
    <w:rsid w:val="00995F3E"/>
    <w:pPr>
      <w:numPr>
        <w:numId w:val="2"/>
      </w:numPr>
      <w:ind w:left="1105" w:hanging="425"/>
    </w:pPr>
  </w:style>
  <w:style w:type="character" w:customStyle="1" w:styleId="Kop9Char">
    <w:name w:val="Kop 9 Char"/>
    <w:basedOn w:val="Standaardalinea-lettertype"/>
    <w:link w:val="Kop9"/>
    <w:uiPriority w:val="9"/>
    <w:rsid w:val="00995F3E"/>
    <w:rPr>
      <w:rFonts w:asciiTheme="majorHAnsi" w:eastAsiaTheme="majorEastAsia" w:hAnsiTheme="majorHAnsi" w:cstheme="majorBidi"/>
      <w:i/>
      <w:iCs/>
      <w:color w:val="272727" w:themeColor="text1" w:themeTint="D8"/>
      <w:spacing w:val="-4"/>
      <w:sz w:val="21"/>
      <w:szCs w:val="21"/>
      <w:lang w:val="nl-NL" w:eastAsia="nl-NL"/>
    </w:rPr>
  </w:style>
  <w:style w:type="paragraph" w:customStyle="1" w:styleId="Opsomming3">
    <w:name w:val="Opsomming 3"/>
    <w:basedOn w:val="Standaard"/>
    <w:autoRedefine/>
    <w:uiPriority w:val="2"/>
    <w:rsid w:val="005327A9"/>
    <w:pPr>
      <w:numPr>
        <w:numId w:val="3"/>
      </w:numPr>
    </w:pPr>
  </w:style>
  <w:style w:type="paragraph" w:customStyle="1" w:styleId="Opsomming2Metea">
    <w:name w:val="Opsomming 2 Metea"/>
    <w:basedOn w:val="Standaard"/>
    <w:uiPriority w:val="2"/>
    <w:qFormat/>
    <w:rsid w:val="00995F3E"/>
    <w:pPr>
      <w:numPr>
        <w:numId w:val="4"/>
      </w:numPr>
      <w:tabs>
        <w:tab w:val="right" w:pos="8800"/>
      </w:tabs>
      <w:ind w:left="1531" w:hanging="425"/>
    </w:pPr>
  </w:style>
  <w:style w:type="paragraph" w:styleId="Titel">
    <w:name w:val="Title"/>
    <w:aliases w:val="Titel Metea"/>
    <w:basedOn w:val="Standaard"/>
    <w:next w:val="Standaard"/>
    <w:link w:val="TitelChar"/>
    <w:qFormat/>
    <w:rsid w:val="00B502A2"/>
    <w:pPr>
      <w:keepNext/>
      <w:keepLines/>
      <w:pBdr>
        <w:bottom w:val="single" w:sz="8" w:space="4" w:color="595959"/>
      </w:pBdr>
      <w:suppressAutoHyphens/>
      <w:spacing w:before="300" w:after="300" w:line="216" w:lineRule="auto"/>
      <w:contextualSpacing/>
    </w:pPr>
    <w:rPr>
      <w:rFonts w:eastAsiaTheme="majorEastAsia" w:cstheme="majorBidi"/>
      <w:color w:val="595959"/>
      <w:kern w:val="28"/>
      <w:sz w:val="52"/>
      <w:szCs w:val="52"/>
    </w:rPr>
  </w:style>
  <w:style w:type="character" w:customStyle="1" w:styleId="TitelChar">
    <w:name w:val="Titel Char"/>
    <w:aliases w:val="Titel Metea Char"/>
    <w:basedOn w:val="Standaardalinea-lettertype"/>
    <w:link w:val="Titel"/>
    <w:rsid w:val="006B5BA2"/>
    <w:rPr>
      <w:rFonts w:ascii="Arial Narrow" w:eastAsiaTheme="majorEastAsia" w:hAnsi="Arial Narrow" w:cstheme="majorBidi"/>
      <w:color w:val="595959"/>
      <w:kern w:val="28"/>
      <w:sz w:val="52"/>
      <w:szCs w:val="52"/>
      <w:lang w:val="nl-NL" w:eastAsia="nl-NL"/>
    </w:rPr>
  </w:style>
  <w:style w:type="paragraph" w:styleId="Ondertitel">
    <w:name w:val="Subtitle"/>
    <w:aliases w:val="Metea Subtitel"/>
    <w:basedOn w:val="Standaard"/>
    <w:next w:val="Standaard"/>
    <w:link w:val="OndertitelChar"/>
    <w:uiPriority w:val="11"/>
    <w:qFormat/>
    <w:rsid w:val="005D1A54"/>
    <w:pPr>
      <w:numPr>
        <w:ilvl w:val="1"/>
      </w:numPr>
      <w:ind w:left="680"/>
    </w:pPr>
    <w:rPr>
      <w:rFonts w:eastAsiaTheme="majorEastAsia" w:cstheme="majorBidi"/>
      <w:i/>
      <w:iCs/>
      <w:color w:val="969696"/>
      <w:spacing w:val="15"/>
    </w:rPr>
  </w:style>
  <w:style w:type="character" w:customStyle="1" w:styleId="OndertitelChar">
    <w:name w:val="Ondertitel Char"/>
    <w:aliases w:val="Metea Subtitel Char"/>
    <w:basedOn w:val="Standaardalinea-lettertype"/>
    <w:link w:val="Ondertitel"/>
    <w:uiPriority w:val="11"/>
    <w:rsid w:val="005D1A54"/>
    <w:rPr>
      <w:rFonts w:ascii="Arial" w:eastAsiaTheme="majorEastAsia" w:hAnsi="Arial" w:cstheme="majorBidi"/>
      <w:i/>
      <w:iCs/>
      <w:color w:val="969696"/>
      <w:spacing w:val="15"/>
      <w:sz w:val="22"/>
      <w:szCs w:val="24"/>
      <w:lang w:val="nl-NL" w:eastAsia="nl-NL"/>
    </w:rPr>
  </w:style>
  <w:style w:type="paragraph" w:customStyle="1" w:styleId="KopMetea2">
    <w:name w:val="Kop Metea 2"/>
    <w:basedOn w:val="Kop2"/>
    <w:qFormat/>
    <w:rsid w:val="00A13937"/>
    <w:pPr>
      <w:numPr>
        <w:ilvl w:val="0"/>
        <w:numId w:val="0"/>
      </w:numPr>
    </w:pPr>
  </w:style>
  <w:style w:type="paragraph" w:customStyle="1" w:styleId="KopMetea1">
    <w:name w:val="Kop Metea 1"/>
    <w:basedOn w:val="Kop1"/>
    <w:qFormat/>
    <w:rsid w:val="00995F3E"/>
    <w:pPr>
      <w:numPr>
        <w:numId w:val="0"/>
      </w:numPr>
    </w:pPr>
  </w:style>
  <w:style w:type="paragraph" w:customStyle="1" w:styleId="KopMetea3">
    <w:name w:val="Kop Metea 3"/>
    <w:basedOn w:val="Kop3"/>
    <w:qFormat/>
    <w:rsid w:val="00995F3E"/>
    <w:pPr>
      <w:numPr>
        <w:ilvl w:val="0"/>
        <w:numId w:val="0"/>
      </w:numPr>
    </w:pPr>
  </w:style>
  <w:style w:type="paragraph" w:styleId="Lijstalinea">
    <w:name w:val="List Paragraph"/>
    <w:basedOn w:val="Standaard"/>
    <w:uiPriority w:val="34"/>
    <w:qFormat/>
    <w:rsid w:val="00700F09"/>
    <w:pPr>
      <w:ind w:left="720"/>
      <w:contextualSpacing/>
    </w:pPr>
  </w:style>
  <w:style w:type="character" w:customStyle="1" w:styleId="Kop8Char">
    <w:name w:val="Kop 8 Char"/>
    <w:basedOn w:val="Standaardalinea-lettertype"/>
    <w:link w:val="Kop8"/>
    <w:uiPriority w:val="9"/>
    <w:rsid w:val="00995F3E"/>
    <w:rPr>
      <w:rFonts w:asciiTheme="majorHAnsi" w:eastAsiaTheme="majorEastAsia" w:hAnsiTheme="majorHAnsi" w:cstheme="majorBidi"/>
      <w:color w:val="272727" w:themeColor="text1" w:themeTint="D8"/>
      <w:spacing w:val="-4"/>
      <w:sz w:val="21"/>
      <w:szCs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Cnop</dc:creator>
  <cp:keywords/>
  <dc:description/>
  <cp:lastModifiedBy>Informaticadienst</cp:lastModifiedBy>
  <cp:revision>4</cp:revision>
  <dcterms:created xsi:type="dcterms:W3CDTF">2019-05-22T12:18:00Z</dcterms:created>
  <dcterms:modified xsi:type="dcterms:W3CDTF">2019-05-22T14:15:00Z</dcterms:modified>
</cp:coreProperties>
</file>