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2C2D50" w:rsidRPr="00F8035E" w14:paraId="0ADDDB45" w14:textId="77777777" w:rsidTr="002C2D50">
        <w:tc>
          <w:tcPr>
            <w:tcW w:w="4508" w:type="dxa"/>
          </w:tcPr>
          <w:p w14:paraId="65C159CF" w14:textId="0AA9AA2E" w:rsidR="002C2D50" w:rsidRPr="00B31DCC" w:rsidRDefault="00B31DCC">
            <w:pPr>
              <w:rPr>
                <w:rFonts w:ascii="Arial" w:hAnsi="Arial" w:cs="Arial"/>
                <w:sz w:val="36"/>
                <w:szCs w:val="36"/>
              </w:rPr>
            </w:pPr>
            <w:r w:rsidRPr="00B31DCC">
              <w:rPr>
                <w:rFonts w:ascii="Arial" w:hAnsi="Arial" w:cs="Arial"/>
                <w:sz w:val="36"/>
                <w:szCs w:val="36"/>
              </w:rPr>
              <w:t>Voortzetting Fonds voor vorming</w:t>
            </w:r>
          </w:p>
        </w:tc>
        <w:tc>
          <w:tcPr>
            <w:tcW w:w="4508" w:type="dxa"/>
          </w:tcPr>
          <w:p w14:paraId="459F49C5" w14:textId="0D279576" w:rsidR="002C2D50" w:rsidRPr="00B31DCC" w:rsidRDefault="00B31DCC">
            <w:pPr>
              <w:rPr>
                <w:rFonts w:ascii="Arial" w:hAnsi="Arial" w:cs="Arial"/>
                <w:sz w:val="36"/>
                <w:szCs w:val="36"/>
                <w:lang w:val="fr-BE"/>
              </w:rPr>
            </w:pPr>
            <w:r w:rsidRPr="00B31DCC">
              <w:rPr>
                <w:rFonts w:ascii="Arial" w:hAnsi="Arial" w:cs="Arial"/>
                <w:sz w:val="36"/>
                <w:szCs w:val="36"/>
                <w:lang w:val="fr-BE"/>
              </w:rPr>
              <w:t>Poursuite du Fonds de formation</w:t>
            </w:r>
          </w:p>
        </w:tc>
      </w:tr>
      <w:tr w:rsidR="002C2D50" w:rsidRPr="00F8035E" w14:paraId="1EBDDC76" w14:textId="77777777" w:rsidTr="002C2D50">
        <w:tc>
          <w:tcPr>
            <w:tcW w:w="4508" w:type="dxa"/>
          </w:tcPr>
          <w:p w14:paraId="7C318B3A" w14:textId="7D5D1ED5" w:rsidR="002C2D50" w:rsidRPr="002C2D50" w:rsidRDefault="002C2D50" w:rsidP="00EB2533">
            <w:pPr>
              <w:jc w:val="both"/>
              <w:rPr>
                <w:rFonts w:ascii="Arial" w:hAnsi="Arial" w:cs="Arial"/>
                <w:b/>
                <w:bCs/>
              </w:rPr>
            </w:pPr>
            <w:r w:rsidRPr="002C2D50">
              <w:rPr>
                <w:rFonts w:ascii="Arial" w:hAnsi="Arial" w:cs="Arial"/>
                <w:b/>
                <w:bCs/>
              </w:rPr>
              <w:t xml:space="preserve">CAO van </w:t>
            </w:r>
            <w:r w:rsidR="00B31DCC">
              <w:rPr>
                <w:rFonts w:ascii="Arial" w:hAnsi="Arial" w:cs="Arial"/>
                <w:b/>
                <w:bCs/>
              </w:rPr>
              <w:t xml:space="preserve">17/09/2019 </w:t>
            </w:r>
            <w:r w:rsidRPr="002C2D50">
              <w:rPr>
                <w:rFonts w:ascii="Arial" w:hAnsi="Arial" w:cs="Arial"/>
                <w:b/>
                <w:bCs/>
              </w:rPr>
              <w:t xml:space="preserve">gesloten in het Paritair Comité voor de scheikundige nijverheid </w:t>
            </w:r>
            <w:r>
              <w:rPr>
                <w:rFonts w:ascii="Arial" w:hAnsi="Arial" w:cs="Arial"/>
                <w:b/>
                <w:bCs/>
              </w:rPr>
              <w:t xml:space="preserve">betreffende </w:t>
            </w:r>
            <w:r w:rsidR="00B31DCC">
              <w:rPr>
                <w:rFonts w:ascii="Arial" w:hAnsi="Arial" w:cs="Arial"/>
                <w:b/>
                <w:bCs/>
              </w:rPr>
              <w:t>de voortzetting van het Fonds voor vorming</w:t>
            </w:r>
          </w:p>
          <w:p w14:paraId="13B733DF" w14:textId="77777777" w:rsidR="002C2D50" w:rsidRPr="002C2D50" w:rsidRDefault="002C2D50" w:rsidP="00EB2533">
            <w:pPr>
              <w:jc w:val="both"/>
              <w:rPr>
                <w:rFonts w:ascii="Arial" w:hAnsi="Arial" w:cs="Arial"/>
                <w:b/>
                <w:bCs/>
              </w:rPr>
            </w:pPr>
          </w:p>
        </w:tc>
        <w:tc>
          <w:tcPr>
            <w:tcW w:w="4508" w:type="dxa"/>
          </w:tcPr>
          <w:p w14:paraId="764DB8F7" w14:textId="7874CD88" w:rsidR="002C2D50" w:rsidRPr="002C2D50" w:rsidRDefault="002C2D50" w:rsidP="00EB2533">
            <w:pPr>
              <w:jc w:val="both"/>
              <w:rPr>
                <w:rFonts w:ascii="Arial" w:hAnsi="Arial" w:cs="Arial"/>
                <w:b/>
                <w:bCs/>
                <w:lang w:val="fr-BE"/>
              </w:rPr>
            </w:pPr>
            <w:r w:rsidRPr="002C2D50">
              <w:rPr>
                <w:rFonts w:ascii="Arial" w:hAnsi="Arial" w:cs="Arial"/>
                <w:b/>
                <w:bCs/>
                <w:lang w:val="fr-BE"/>
              </w:rPr>
              <w:t xml:space="preserve">CCT du </w:t>
            </w:r>
            <w:r w:rsidR="00B31DCC">
              <w:rPr>
                <w:rFonts w:ascii="Arial" w:hAnsi="Arial" w:cs="Arial"/>
                <w:b/>
                <w:bCs/>
                <w:lang w:val="fr-BE"/>
              </w:rPr>
              <w:t xml:space="preserve">17/09/2019 relative à la poursuite du Fonds de formation </w:t>
            </w:r>
            <w:r>
              <w:rPr>
                <w:rFonts w:ascii="Arial" w:hAnsi="Arial" w:cs="Arial"/>
                <w:b/>
                <w:bCs/>
                <w:lang w:val="fr-BE"/>
              </w:rPr>
              <w:t>conclue au sein de la Commission Paritaire de l’industrie chimique</w:t>
            </w:r>
          </w:p>
        </w:tc>
      </w:tr>
      <w:tr w:rsidR="008D702B" w:rsidRPr="002C2D50" w14:paraId="2AD3839C" w14:textId="77777777" w:rsidTr="002C2D50">
        <w:tc>
          <w:tcPr>
            <w:tcW w:w="4508" w:type="dxa"/>
          </w:tcPr>
          <w:p w14:paraId="45BAE285" w14:textId="5FFC29E6" w:rsidR="008D702B" w:rsidRPr="008D702B" w:rsidRDefault="008D702B" w:rsidP="00EB2533">
            <w:pPr>
              <w:jc w:val="both"/>
              <w:rPr>
                <w:rFonts w:ascii="Arial" w:hAnsi="Arial" w:cs="Arial"/>
                <w:b/>
                <w:bCs/>
                <w:lang w:val="fr-BE"/>
              </w:rPr>
            </w:pPr>
            <w:r w:rsidRPr="008D702B">
              <w:rPr>
                <w:rFonts w:ascii="Arial" w:hAnsi="Arial" w:cs="Arial"/>
                <w:b/>
                <w:bCs/>
                <w:lang w:val="fr-BE"/>
              </w:rPr>
              <w:t xml:space="preserve">ARTIKEL </w:t>
            </w:r>
            <w:r w:rsidR="00EB2533">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2D90E5FA" w14:textId="5D6AC1CC" w:rsidR="008D702B" w:rsidRPr="008D702B" w:rsidRDefault="008D702B" w:rsidP="00EB2533">
            <w:pPr>
              <w:jc w:val="both"/>
              <w:rPr>
                <w:rFonts w:ascii="Arial" w:hAnsi="Arial" w:cs="Arial"/>
                <w:b/>
                <w:bCs/>
                <w:lang w:val="fr-BE"/>
              </w:rPr>
            </w:pPr>
            <w:r w:rsidRPr="008D702B">
              <w:rPr>
                <w:rFonts w:ascii="Arial" w:hAnsi="Arial" w:cs="Arial"/>
                <w:b/>
                <w:bCs/>
                <w:lang w:val="fr-BE"/>
              </w:rPr>
              <w:t xml:space="preserve">ARTICLE </w:t>
            </w:r>
            <w:r w:rsidR="00EB2533">
              <w:rPr>
                <w:rFonts w:ascii="Arial" w:hAnsi="Arial" w:cs="Arial"/>
                <w:b/>
                <w:bCs/>
                <w:lang w:val="fr-BE"/>
              </w:rPr>
              <w:t>1</w:t>
            </w:r>
            <w:r w:rsidR="00EB2533" w:rsidRPr="00EB2533">
              <w:rPr>
                <w:rFonts w:ascii="Arial" w:hAnsi="Arial" w:cs="Arial"/>
                <w:b/>
                <w:bCs/>
                <w:vertAlign w:val="superscript"/>
                <w:lang w:val="fr-BE"/>
              </w:rPr>
              <w:t>er</w:t>
            </w:r>
            <w:r w:rsidR="00EB2533">
              <w:rPr>
                <w:rFonts w:ascii="Arial" w:hAnsi="Arial" w:cs="Arial"/>
                <w:b/>
                <w:bCs/>
                <w:lang w:val="fr-BE"/>
              </w:rPr>
              <w:t xml:space="preserve"> </w:t>
            </w:r>
            <w:r w:rsidRPr="008D702B">
              <w:rPr>
                <w:rFonts w:ascii="Arial" w:hAnsi="Arial" w:cs="Arial"/>
                <w:b/>
                <w:bCs/>
                <w:lang w:val="fr-BE"/>
              </w:rPr>
              <w:t>– Champ d’application</w:t>
            </w:r>
          </w:p>
        </w:tc>
      </w:tr>
      <w:tr w:rsidR="008D702B" w:rsidRPr="00F8035E" w14:paraId="56A63E74" w14:textId="77777777" w:rsidTr="002C2D50">
        <w:tc>
          <w:tcPr>
            <w:tcW w:w="4508" w:type="dxa"/>
          </w:tcPr>
          <w:p w14:paraId="0F6CBEB5" w14:textId="77777777" w:rsidR="008D702B" w:rsidRPr="00E0487B" w:rsidRDefault="008D702B" w:rsidP="00EB2533">
            <w:pPr>
              <w:pStyle w:val="textebase"/>
              <w:rPr>
                <w:rFonts w:ascii="Arial" w:hAnsi="Arial" w:cs="Arial"/>
                <w:color w:val="auto"/>
                <w:sz w:val="22"/>
                <w:szCs w:val="22"/>
              </w:rPr>
            </w:pPr>
            <w:r w:rsidRPr="00E0487B">
              <w:rPr>
                <w:rFonts w:ascii="Arial" w:hAnsi="Arial" w:cs="Arial"/>
                <w:color w:val="auto"/>
                <w:sz w:val="22"/>
                <w:szCs w:val="22"/>
              </w:rPr>
              <w:t xml:space="preserve">Deze </w:t>
            </w:r>
            <w:r>
              <w:rPr>
                <w:rFonts w:ascii="Arial" w:hAnsi="Arial" w:cs="Arial"/>
                <w:smallCaps/>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59DCE0B9" w14:textId="77777777" w:rsidR="008D702B" w:rsidRPr="00E0487B" w:rsidRDefault="008D702B" w:rsidP="00EB2533">
            <w:pPr>
              <w:pStyle w:val="textebase"/>
              <w:rPr>
                <w:rFonts w:ascii="Arial" w:hAnsi="Arial" w:cs="Arial"/>
                <w:color w:val="auto"/>
                <w:sz w:val="22"/>
                <w:szCs w:val="22"/>
              </w:rPr>
            </w:pPr>
          </w:p>
          <w:p w14:paraId="09A5F12D" w14:textId="77777777" w:rsidR="008D702B" w:rsidRDefault="008D702B" w:rsidP="00EB2533">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3E220844" w14:textId="77777777" w:rsidR="008D702B" w:rsidRPr="008D702B" w:rsidRDefault="008D702B" w:rsidP="00EB2533">
            <w:pPr>
              <w:pStyle w:val="textebase"/>
              <w:rPr>
                <w:rFonts w:ascii="Arial" w:hAnsi="Arial" w:cs="Arial"/>
              </w:rPr>
            </w:pPr>
          </w:p>
        </w:tc>
        <w:tc>
          <w:tcPr>
            <w:tcW w:w="4508" w:type="dxa"/>
          </w:tcPr>
          <w:p w14:paraId="3AA3E608" w14:textId="380C7292" w:rsidR="008D702B" w:rsidRPr="00E0487B" w:rsidRDefault="008D702B" w:rsidP="00EB2533">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F8035E">
              <w:rPr>
                <w:rFonts w:ascii="Arial" w:hAnsi="Arial" w:cs="Arial"/>
                <w:spacing w:val="-1"/>
                <w:lang w:val="fr-BE"/>
              </w:rPr>
              <w:t xml:space="preserve"> </w:t>
            </w:r>
            <w:r w:rsidRPr="00E0487B">
              <w:rPr>
                <w:rFonts w:ascii="Arial" w:hAnsi="Arial" w:cs="Arial"/>
                <w:spacing w:val="-1"/>
                <w:lang w:val="fr-BE"/>
              </w:rPr>
              <w:t>le(s) travailleur(s)</w:t>
            </w:r>
            <w:r w:rsidR="00F8035E">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3CBC85C4" w14:textId="77777777" w:rsidR="008D702B" w:rsidRPr="00E0487B" w:rsidRDefault="008D702B" w:rsidP="00EB2533">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27648746" w14:textId="5DE4A295" w:rsidR="008D702B" w:rsidRPr="008D702B" w:rsidRDefault="008D702B" w:rsidP="00EB2533">
            <w:pPr>
              <w:jc w:val="both"/>
              <w:rPr>
                <w:rFonts w:ascii="Arial" w:hAnsi="Arial" w:cs="Arial"/>
                <w:lang w:val="fr-BE"/>
              </w:rPr>
            </w:pPr>
            <w:r w:rsidRPr="00E0487B">
              <w:rPr>
                <w:rFonts w:ascii="Arial" w:hAnsi="Arial" w:cs="Arial"/>
                <w:lang w:val="fr-BE"/>
              </w:rPr>
              <w:t>Par «</w:t>
            </w:r>
            <w:r w:rsidR="00F8035E">
              <w:rPr>
                <w:rFonts w:ascii="Arial" w:hAnsi="Arial" w:cs="Arial"/>
                <w:lang w:val="fr-BE"/>
              </w:rPr>
              <w:t xml:space="preserve"> </w:t>
            </w:r>
            <w:r w:rsidRPr="00E0487B">
              <w:rPr>
                <w:rFonts w:ascii="Arial" w:hAnsi="Arial" w:cs="Arial"/>
                <w:lang w:val="fr-BE"/>
              </w:rPr>
              <w:t>travailleurs</w:t>
            </w:r>
            <w:r w:rsidR="00F8035E">
              <w:rPr>
                <w:rFonts w:ascii="Arial" w:hAnsi="Arial" w:cs="Arial"/>
                <w:lang w:val="fr-BE"/>
              </w:rPr>
              <w:t xml:space="preserve"> </w:t>
            </w:r>
            <w:r w:rsidRPr="00E0487B">
              <w:rPr>
                <w:rFonts w:ascii="Arial" w:hAnsi="Arial" w:cs="Arial"/>
                <w:lang w:val="fr-BE"/>
              </w:rPr>
              <w:t>», sont visés les travailleurs masculins et féminins.</w:t>
            </w:r>
          </w:p>
        </w:tc>
      </w:tr>
      <w:tr w:rsidR="008D702B" w:rsidRPr="008D702B" w14:paraId="16944E07" w14:textId="77777777" w:rsidTr="002C2D50">
        <w:tc>
          <w:tcPr>
            <w:tcW w:w="4508" w:type="dxa"/>
          </w:tcPr>
          <w:p w14:paraId="42B6C08E" w14:textId="6A51027D" w:rsidR="008D702B" w:rsidRPr="008D702B" w:rsidRDefault="008D702B" w:rsidP="00EB2533">
            <w:pPr>
              <w:jc w:val="both"/>
              <w:rPr>
                <w:rFonts w:ascii="Arial" w:hAnsi="Arial" w:cs="Arial"/>
                <w:b/>
                <w:bCs/>
                <w:lang w:val="fr-BE"/>
              </w:rPr>
            </w:pPr>
            <w:r w:rsidRPr="008D702B">
              <w:rPr>
                <w:rFonts w:ascii="Arial" w:hAnsi="Arial" w:cs="Arial"/>
                <w:b/>
                <w:bCs/>
                <w:lang w:val="fr-BE"/>
              </w:rPr>
              <w:t xml:space="preserve">ARTIKEL </w:t>
            </w:r>
            <w:r w:rsidR="00EB2533">
              <w:rPr>
                <w:rFonts w:ascii="Arial" w:hAnsi="Arial" w:cs="Arial"/>
                <w:b/>
                <w:bCs/>
                <w:lang w:val="fr-BE"/>
              </w:rPr>
              <w:t>2</w:t>
            </w:r>
          </w:p>
        </w:tc>
        <w:tc>
          <w:tcPr>
            <w:tcW w:w="4508" w:type="dxa"/>
          </w:tcPr>
          <w:p w14:paraId="7805EE4F" w14:textId="2BB3D657" w:rsidR="008D702B" w:rsidRPr="008D702B" w:rsidRDefault="008D702B" w:rsidP="00EB2533">
            <w:pPr>
              <w:jc w:val="both"/>
              <w:rPr>
                <w:rFonts w:ascii="Arial" w:hAnsi="Arial" w:cs="Arial"/>
                <w:b/>
                <w:bCs/>
                <w:lang w:val="fr-BE"/>
              </w:rPr>
            </w:pPr>
            <w:r w:rsidRPr="008D702B">
              <w:rPr>
                <w:rFonts w:ascii="Arial" w:hAnsi="Arial" w:cs="Arial"/>
                <w:b/>
                <w:bCs/>
                <w:lang w:val="fr-BE"/>
              </w:rPr>
              <w:t xml:space="preserve">ARTICLE </w:t>
            </w:r>
            <w:r w:rsidR="00EB2533">
              <w:rPr>
                <w:rFonts w:ascii="Arial" w:hAnsi="Arial" w:cs="Arial"/>
                <w:b/>
                <w:bCs/>
                <w:lang w:val="fr-BE"/>
              </w:rPr>
              <w:t>2</w:t>
            </w:r>
          </w:p>
        </w:tc>
      </w:tr>
      <w:tr w:rsidR="008D702B" w:rsidRPr="00F8035E" w14:paraId="6791BAEF" w14:textId="77777777" w:rsidTr="002C2D50">
        <w:tc>
          <w:tcPr>
            <w:tcW w:w="4508" w:type="dxa"/>
          </w:tcPr>
          <w:p w14:paraId="4E45C349" w14:textId="77777777" w:rsidR="008D702B" w:rsidRPr="00794F52" w:rsidRDefault="00B31DCC" w:rsidP="00EB2533">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r w:rsidRPr="00794F52">
              <w:rPr>
                <w:rFonts w:ascii="Arial" w:eastAsiaTheme="minorEastAsia" w:hAnsi="Arial" w:cs="Arial"/>
                <w:spacing w:val="-1"/>
                <w:lang w:val="nl-NL" w:eastAsia="zh-CN"/>
              </w:rPr>
              <w:t>Artikel</w:t>
            </w:r>
            <w:r w:rsidR="00794F52" w:rsidRPr="00794F52">
              <w:rPr>
                <w:rFonts w:ascii="Arial" w:eastAsiaTheme="minorEastAsia" w:hAnsi="Arial" w:cs="Arial"/>
                <w:spacing w:val="-1"/>
                <w:lang w:val="nl-NL" w:eastAsia="zh-CN"/>
              </w:rPr>
              <w:t xml:space="preserve"> 13, laatste lid van de CAO van 22 maart 1989 gesloten in het Paritair Comité voor de scheikundige nijverheid (KB 10.01.1990, BS 02.02.1990, 22612/CO/116), zoals laatst gewijzigd bij de CAO van 27 september 2017 gesloten in het Paritair Comité voor de scheikundige nijverheid betreffende de voortzetting van het Fonds voor vorming (nr. 142396/CO/116) wordt vervangen als volgt: </w:t>
            </w:r>
          </w:p>
          <w:p w14:paraId="342578D0" w14:textId="77777777" w:rsidR="00794F52" w:rsidRPr="00794F52" w:rsidRDefault="00794F52" w:rsidP="00EB2533">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p>
          <w:p w14:paraId="08C74277" w14:textId="77777777" w:rsidR="00794F52" w:rsidRDefault="00794F52" w:rsidP="00EB2533">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r w:rsidRPr="00794F52">
              <w:rPr>
                <w:rFonts w:ascii="Arial" w:eastAsiaTheme="minorEastAsia" w:hAnsi="Arial" w:cs="Arial"/>
                <w:spacing w:val="-1"/>
                <w:lang w:val="nl-NL" w:eastAsia="zh-CN"/>
              </w:rPr>
              <w:t xml:space="preserve">“In uitvoering van artikel 12 van de wet van 5 maart 2017 betreffende werkbaar en wendbaar werk (B.S. 15.03.2017) wordt de interprofessionele doelstelling van gemiddeld 5 dagen opleiding per voltijds equivalent per jaar geconcretiseerd door een opleidingsinspanning </w:t>
            </w:r>
            <w:r w:rsidR="00A657E2">
              <w:rPr>
                <w:rFonts w:ascii="Arial" w:eastAsiaTheme="minorEastAsia" w:hAnsi="Arial" w:cs="Arial"/>
                <w:spacing w:val="-1"/>
                <w:lang w:val="nl-NL" w:eastAsia="zh-CN"/>
              </w:rPr>
              <w:t xml:space="preserve">die </w:t>
            </w:r>
            <w:r w:rsidR="00011B46">
              <w:rPr>
                <w:rFonts w:ascii="Arial" w:eastAsiaTheme="minorEastAsia" w:hAnsi="Arial" w:cs="Arial"/>
                <w:spacing w:val="-1"/>
                <w:lang w:val="nl-NL" w:eastAsia="zh-CN"/>
              </w:rPr>
              <w:t xml:space="preserve">van </w:t>
            </w:r>
            <w:r w:rsidRPr="00794F52">
              <w:rPr>
                <w:rFonts w:ascii="Arial" w:eastAsiaTheme="minorEastAsia" w:hAnsi="Arial" w:cs="Arial"/>
                <w:spacing w:val="-1"/>
                <w:lang w:val="nl-NL" w:eastAsia="zh-CN"/>
              </w:rPr>
              <w:t xml:space="preserve">gemiddeld </w:t>
            </w:r>
            <w:r w:rsidR="00011B46">
              <w:rPr>
                <w:rFonts w:ascii="Arial" w:eastAsiaTheme="minorEastAsia" w:hAnsi="Arial" w:cs="Arial"/>
                <w:spacing w:val="-1"/>
                <w:lang w:val="nl-NL" w:eastAsia="zh-CN"/>
              </w:rPr>
              <w:t>3</w:t>
            </w:r>
            <w:r w:rsidRPr="00794F52">
              <w:rPr>
                <w:rFonts w:ascii="Arial" w:eastAsiaTheme="minorEastAsia" w:hAnsi="Arial" w:cs="Arial"/>
                <w:spacing w:val="-1"/>
                <w:lang w:val="nl-NL" w:eastAsia="zh-CN"/>
              </w:rPr>
              <w:t xml:space="preserve"> dagen per jaar per voltijds equivalent, </w:t>
            </w:r>
            <w:r w:rsidR="0008571B">
              <w:rPr>
                <w:rFonts w:ascii="Arial" w:eastAsiaTheme="minorEastAsia" w:hAnsi="Arial" w:cs="Arial"/>
                <w:spacing w:val="-1"/>
                <w:lang w:val="nl-NL" w:eastAsia="zh-CN"/>
              </w:rPr>
              <w:t xml:space="preserve">is geëvolueerd tot </w:t>
            </w:r>
            <w:r w:rsidR="00011B46">
              <w:rPr>
                <w:rFonts w:ascii="Arial" w:eastAsiaTheme="minorEastAsia" w:hAnsi="Arial" w:cs="Arial"/>
                <w:spacing w:val="-1"/>
                <w:lang w:val="nl-NL" w:eastAsia="zh-CN"/>
              </w:rPr>
              <w:t xml:space="preserve">gemiddeld 4 dagen per jaar per voltijds equivalent, </w:t>
            </w:r>
            <w:r w:rsidRPr="00794F52">
              <w:rPr>
                <w:rFonts w:ascii="Arial" w:eastAsiaTheme="minorEastAsia" w:hAnsi="Arial" w:cs="Arial"/>
                <w:spacing w:val="-1"/>
                <w:lang w:val="nl-NL" w:eastAsia="zh-CN"/>
              </w:rPr>
              <w:t>waarbij alle ondernemingen dienen bij te dragen.”</w:t>
            </w:r>
          </w:p>
          <w:p w14:paraId="3E22EE54" w14:textId="573F912B" w:rsidR="0052131F" w:rsidRDefault="0052131F" w:rsidP="00EB2533">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p>
          <w:p w14:paraId="707FC743" w14:textId="77777777" w:rsidR="00980FE8" w:rsidRPr="002337FD" w:rsidRDefault="00980FE8" w:rsidP="00980FE8">
            <w:pPr>
              <w:jc w:val="both"/>
              <w:rPr>
                <w:rFonts w:ascii="Arial" w:eastAsiaTheme="minorEastAsia" w:hAnsi="Arial" w:cs="Arial"/>
                <w:spacing w:val="-1"/>
                <w:lang w:val="nl-NL" w:eastAsia="zh-CN"/>
              </w:rPr>
            </w:pPr>
            <w:r w:rsidRPr="00896597">
              <w:rPr>
                <w:rFonts w:ascii="Arial" w:eastAsiaTheme="minorEastAsia" w:hAnsi="Arial" w:cs="Arial"/>
                <w:spacing w:val="-1"/>
                <w:highlight w:val="yellow"/>
                <w:lang w:val="nl-NL" w:eastAsia="zh-CN"/>
              </w:rPr>
              <w:t xml:space="preserve">[ </w:t>
            </w:r>
            <w:commentRangeStart w:id="0"/>
            <w:r w:rsidRPr="00896597">
              <w:rPr>
                <w:rFonts w:ascii="Arial" w:eastAsiaTheme="minorEastAsia" w:hAnsi="Arial" w:cs="Arial"/>
                <w:spacing w:val="-1"/>
                <w:highlight w:val="yellow"/>
                <w:lang w:val="nl-NL" w:eastAsia="zh-CN"/>
              </w:rPr>
              <w:t>Voor de praktische verwezenlijking van deze opleidingsinspanning en voor de realisatie van het hierboven afgesproken groeipad kan een beroep worden gedaan op het sectoraal Fonds voor vorming.</w:t>
            </w:r>
            <w:commentRangeEnd w:id="0"/>
            <w:r w:rsidRPr="00896597">
              <w:rPr>
                <w:rFonts w:ascii="Arial" w:eastAsiaTheme="minorEastAsia" w:hAnsi="Arial" w:cs="Arial"/>
                <w:spacing w:val="-1"/>
                <w:highlight w:val="yellow"/>
                <w:lang w:val="nl-NL" w:eastAsia="zh-CN"/>
              </w:rPr>
              <w:commentReference w:id="0"/>
            </w:r>
            <w:r w:rsidRPr="00896597">
              <w:rPr>
                <w:rFonts w:ascii="Arial" w:eastAsiaTheme="minorEastAsia" w:hAnsi="Arial" w:cs="Arial"/>
                <w:spacing w:val="-1"/>
                <w:highlight w:val="yellow"/>
                <w:lang w:val="nl-NL" w:eastAsia="zh-CN"/>
              </w:rPr>
              <w:t xml:space="preserve"> ]</w:t>
            </w:r>
          </w:p>
          <w:p w14:paraId="3CB11502" w14:textId="77777777" w:rsidR="00980FE8" w:rsidRDefault="00980FE8" w:rsidP="00EB2533">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p>
          <w:p w14:paraId="528229CD" w14:textId="5F4D9390" w:rsidR="0052131F" w:rsidRPr="00794F52" w:rsidRDefault="0052131F" w:rsidP="00EB2533">
            <w:pPr>
              <w:tabs>
                <w:tab w:val="left" w:pos="907"/>
                <w:tab w:val="left" w:pos="1051"/>
                <w:tab w:val="left" w:pos="1314"/>
                <w:tab w:val="left" w:pos="1728"/>
                <w:tab w:val="left" w:pos="3024"/>
              </w:tabs>
              <w:suppressAutoHyphens/>
              <w:jc w:val="both"/>
              <w:rPr>
                <w:rFonts w:ascii="Arial" w:eastAsiaTheme="minorEastAsia" w:hAnsi="Arial" w:cs="Arial"/>
                <w:spacing w:val="-1"/>
                <w:lang w:val="nl-NL" w:eastAsia="zh-CN"/>
              </w:rPr>
            </w:pPr>
          </w:p>
        </w:tc>
        <w:tc>
          <w:tcPr>
            <w:tcW w:w="4508" w:type="dxa"/>
          </w:tcPr>
          <w:p w14:paraId="3137F885" w14:textId="38F8731C" w:rsidR="008D702B" w:rsidRPr="00EB2533" w:rsidRDefault="00794F52" w:rsidP="00EB2533">
            <w:pPr>
              <w:jc w:val="both"/>
              <w:rPr>
                <w:rFonts w:ascii="Arial" w:eastAsiaTheme="minorEastAsia" w:hAnsi="Arial" w:cs="Arial"/>
                <w:spacing w:val="-1"/>
                <w:lang w:val="fr-BE" w:eastAsia="zh-CN"/>
              </w:rPr>
            </w:pPr>
            <w:r w:rsidRPr="00EB2533">
              <w:rPr>
                <w:rFonts w:ascii="Arial" w:eastAsiaTheme="minorEastAsia" w:hAnsi="Arial" w:cs="Arial"/>
                <w:spacing w:val="-1"/>
                <w:lang w:val="fr-BE" w:eastAsia="zh-CN"/>
              </w:rPr>
              <w:t>Article 13, dernier paragraphe de la CCT du 22 mars 1989 conclue au sein de la Commission Paritaire de l’industrie chimique (AR 10.01.1990, MB 02.02.1990, 22612/CO/116), tel que modifié en dernier lieu par la CCT du 27 septembre 2017 conclue au sein de la Commission Paritaire de l’industrie chimique relative à la poursuite du Fonds de formation (n° 142396/CO/116) est remplacé par ce qui suit</w:t>
            </w:r>
            <w:r w:rsidR="005C7CDF">
              <w:rPr>
                <w:rFonts w:ascii="Arial" w:eastAsiaTheme="minorEastAsia" w:hAnsi="Arial" w:cs="Arial"/>
                <w:spacing w:val="-1"/>
                <w:lang w:val="fr-BE" w:eastAsia="zh-CN"/>
              </w:rPr>
              <w:t xml:space="preserve"> </w:t>
            </w:r>
            <w:r w:rsidRPr="00EB2533">
              <w:rPr>
                <w:rFonts w:ascii="Arial" w:eastAsiaTheme="minorEastAsia" w:hAnsi="Arial" w:cs="Arial"/>
                <w:spacing w:val="-1"/>
                <w:lang w:val="fr-BE" w:eastAsia="zh-CN"/>
              </w:rPr>
              <w:t>:</w:t>
            </w:r>
          </w:p>
          <w:p w14:paraId="1757E49F" w14:textId="77777777" w:rsidR="00794F52" w:rsidRPr="00EB2533" w:rsidRDefault="00794F52" w:rsidP="00EB2533">
            <w:pPr>
              <w:jc w:val="both"/>
              <w:rPr>
                <w:rFonts w:ascii="Arial" w:eastAsiaTheme="minorEastAsia" w:hAnsi="Arial" w:cs="Arial"/>
                <w:spacing w:val="-1"/>
                <w:lang w:val="fr-BE" w:eastAsia="zh-CN"/>
              </w:rPr>
            </w:pPr>
          </w:p>
          <w:p w14:paraId="4E8C4728" w14:textId="77777777" w:rsidR="00794F52" w:rsidRDefault="00794F52" w:rsidP="00EB2533">
            <w:pPr>
              <w:jc w:val="both"/>
              <w:rPr>
                <w:rFonts w:ascii="Arial" w:eastAsiaTheme="minorEastAsia" w:hAnsi="Arial" w:cs="Arial"/>
                <w:spacing w:val="-1"/>
                <w:lang w:val="fr-BE" w:eastAsia="zh-CN"/>
              </w:rPr>
            </w:pPr>
            <w:r w:rsidRPr="00EB2533">
              <w:rPr>
                <w:rFonts w:ascii="Arial" w:eastAsiaTheme="minorEastAsia" w:hAnsi="Arial" w:cs="Arial"/>
                <w:spacing w:val="-1"/>
                <w:lang w:val="fr-BE" w:eastAsia="zh-CN"/>
              </w:rPr>
              <w:t xml:space="preserve">« En exécution de l’article 12 de la loi du 5 mars 2017 relative au travail faisable et maniable (MB 15.03.2017), l’objectif interprofessionnel d’une moyenne de 5 jours de formation par équivalent temps plein par an est concrétisé par un effort de formation d’une moyenne de </w:t>
            </w:r>
            <w:r w:rsidR="0008571B">
              <w:rPr>
                <w:rFonts w:ascii="Arial" w:eastAsiaTheme="minorEastAsia" w:hAnsi="Arial" w:cs="Arial"/>
                <w:spacing w:val="-1"/>
                <w:lang w:val="fr-BE" w:eastAsia="zh-CN"/>
              </w:rPr>
              <w:t>3</w:t>
            </w:r>
            <w:r w:rsidRPr="00EB2533">
              <w:rPr>
                <w:rFonts w:ascii="Arial" w:eastAsiaTheme="minorEastAsia" w:hAnsi="Arial" w:cs="Arial"/>
                <w:spacing w:val="-1"/>
                <w:lang w:val="fr-BE" w:eastAsia="zh-CN"/>
              </w:rPr>
              <w:t xml:space="preserve"> jours par an par équivalent temps plein,</w:t>
            </w:r>
            <w:r w:rsidR="0008571B">
              <w:rPr>
                <w:rFonts w:ascii="Arial" w:eastAsiaTheme="minorEastAsia" w:hAnsi="Arial" w:cs="Arial"/>
                <w:spacing w:val="-1"/>
                <w:lang w:val="fr-BE" w:eastAsia="zh-CN"/>
              </w:rPr>
              <w:t xml:space="preserve"> qui a évolué vers 4 </w:t>
            </w:r>
            <w:r w:rsidR="0008571B" w:rsidRPr="00EB2533">
              <w:rPr>
                <w:rFonts w:ascii="Arial" w:eastAsiaTheme="minorEastAsia" w:hAnsi="Arial" w:cs="Arial"/>
                <w:spacing w:val="-1"/>
                <w:lang w:val="fr-BE" w:eastAsia="zh-CN"/>
              </w:rPr>
              <w:t>jours par an par équivalent temps plein</w:t>
            </w:r>
            <w:r w:rsidR="0008571B">
              <w:rPr>
                <w:rFonts w:ascii="Arial" w:eastAsiaTheme="minorEastAsia" w:hAnsi="Arial" w:cs="Arial"/>
                <w:spacing w:val="-1"/>
                <w:lang w:val="fr-BE" w:eastAsia="zh-CN"/>
              </w:rPr>
              <w:t xml:space="preserve">, </w:t>
            </w:r>
            <w:r w:rsidRPr="00EB2533">
              <w:rPr>
                <w:rFonts w:ascii="Arial" w:eastAsiaTheme="minorEastAsia" w:hAnsi="Arial" w:cs="Arial"/>
                <w:spacing w:val="-1"/>
                <w:lang w:val="fr-BE" w:eastAsia="zh-CN"/>
              </w:rPr>
              <w:t xml:space="preserve"> auquel toutes les entreprises doivent contribuer. »</w:t>
            </w:r>
          </w:p>
          <w:p w14:paraId="334DB5AC" w14:textId="77777777" w:rsidR="005B4BD2" w:rsidRDefault="005B4BD2" w:rsidP="00EB2533">
            <w:pPr>
              <w:jc w:val="both"/>
              <w:rPr>
                <w:rFonts w:ascii="Arial" w:eastAsiaTheme="minorEastAsia" w:hAnsi="Arial" w:cs="Arial"/>
                <w:spacing w:val="-1"/>
                <w:lang w:val="fr-BE" w:eastAsia="zh-CN"/>
              </w:rPr>
            </w:pPr>
          </w:p>
          <w:p w14:paraId="4E2561F8" w14:textId="77777777" w:rsidR="005402DE" w:rsidRDefault="005402DE" w:rsidP="005402DE">
            <w:pPr>
              <w:jc w:val="both"/>
              <w:rPr>
                <w:rFonts w:ascii="Arial" w:hAnsi="Arial" w:cs="Arial"/>
                <w:spacing w:val="-1"/>
                <w:lang w:val="fr-BE" w:eastAsia="zh-CN"/>
              </w:rPr>
            </w:pPr>
            <w:r w:rsidRPr="00896597">
              <w:rPr>
                <w:rFonts w:ascii="Arial" w:hAnsi="Arial" w:cs="Arial"/>
                <w:spacing w:val="-1"/>
                <w:highlight w:val="yellow"/>
                <w:lang w:val="fr-BE" w:eastAsia="zh-CN"/>
              </w:rPr>
              <w:t>[ Un appel peut être lancé auprès du Fonds sectoriel de formation pour la mise en œuvre pratique de cet effort en matière de formation, ainsi que pour la réalisation de la trajectoire de croissance convenue ci-dessus. ]</w:t>
            </w:r>
            <w:bookmarkStart w:id="1" w:name="_GoBack"/>
            <w:bookmarkEnd w:id="1"/>
          </w:p>
          <w:p w14:paraId="668A6D58" w14:textId="720134A6" w:rsidR="005B4BD2" w:rsidRPr="00EB2533" w:rsidRDefault="005B4BD2" w:rsidP="00EB2533">
            <w:pPr>
              <w:jc w:val="both"/>
              <w:rPr>
                <w:rFonts w:ascii="Arial" w:eastAsiaTheme="minorEastAsia" w:hAnsi="Arial" w:cs="Arial"/>
                <w:spacing w:val="-1"/>
                <w:lang w:val="fr-BE" w:eastAsia="zh-CN"/>
              </w:rPr>
            </w:pPr>
          </w:p>
        </w:tc>
      </w:tr>
      <w:tr w:rsidR="001A08F2" w:rsidRPr="001A08F2" w14:paraId="3BAD4351" w14:textId="77777777" w:rsidTr="002C2D50">
        <w:tc>
          <w:tcPr>
            <w:tcW w:w="4508" w:type="dxa"/>
          </w:tcPr>
          <w:p w14:paraId="7CDEC2B8" w14:textId="10AA6BD5" w:rsidR="001A08F2" w:rsidRPr="008D702B" w:rsidRDefault="001A08F2" w:rsidP="001A08F2">
            <w:pPr>
              <w:jc w:val="both"/>
              <w:rPr>
                <w:rFonts w:ascii="Arial" w:hAnsi="Arial" w:cs="Arial"/>
                <w:b/>
                <w:bCs/>
                <w:lang w:val="fr-BE"/>
              </w:rPr>
            </w:pPr>
            <w:r>
              <w:rPr>
                <w:rFonts w:ascii="Arial" w:hAnsi="Arial" w:cs="Arial"/>
                <w:b/>
                <w:bCs/>
                <w:lang w:val="fr-BE"/>
              </w:rPr>
              <w:t xml:space="preserve">ARTIKEL 3 – </w:t>
            </w:r>
            <w:proofErr w:type="spellStart"/>
            <w:r>
              <w:rPr>
                <w:rFonts w:ascii="Arial" w:hAnsi="Arial" w:cs="Arial"/>
                <w:b/>
                <w:bCs/>
                <w:lang w:val="fr-BE"/>
              </w:rPr>
              <w:t>Opheffingsbepaling</w:t>
            </w:r>
            <w:proofErr w:type="spellEnd"/>
          </w:p>
        </w:tc>
        <w:tc>
          <w:tcPr>
            <w:tcW w:w="4508" w:type="dxa"/>
          </w:tcPr>
          <w:p w14:paraId="08E105EE" w14:textId="74F77ADB" w:rsidR="001A08F2" w:rsidRPr="008D702B" w:rsidRDefault="001A08F2" w:rsidP="001A08F2">
            <w:pPr>
              <w:jc w:val="both"/>
              <w:rPr>
                <w:rFonts w:ascii="Arial" w:hAnsi="Arial" w:cs="Arial"/>
                <w:b/>
                <w:bCs/>
                <w:lang w:val="fr-BE"/>
              </w:rPr>
            </w:pPr>
            <w:r>
              <w:rPr>
                <w:rFonts w:ascii="Arial" w:hAnsi="Arial" w:cs="Arial"/>
                <w:b/>
                <w:bCs/>
                <w:lang w:val="fr-BE"/>
              </w:rPr>
              <w:t>ARTICLE 3 – Disposition abrogatoire</w:t>
            </w:r>
          </w:p>
        </w:tc>
      </w:tr>
      <w:tr w:rsidR="001A08F2" w:rsidRPr="00F8035E" w14:paraId="19FDE213" w14:textId="77777777" w:rsidTr="002C2D50">
        <w:tc>
          <w:tcPr>
            <w:tcW w:w="4508" w:type="dxa"/>
          </w:tcPr>
          <w:p w14:paraId="55311167" w14:textId="388A67CB" w:rsidR="001A08F2" w:rsidRDefault="001A08F2" w:rsidP="001A08F2">
            <w:pPr>
              <w:tabs>
                <w:tab w:val="left" w:pos="907"/>
                <w:tab w:val="left" w:pos="1051"/>
                <w:tab w:val="left" w:pos="1314"/>
                <w:tab w:val="left" w:pos="1728"/>
                <w:tab w:val="left" w:pos="3024"/>
              </w:tabs>
              <w:suppressAutoHyphens/>
              <w:rPr>
                <w:rFonts w:ascii="Arial" w:hAnsi="Arial" w:cs="Arial"/>
                <w:spacing w:val="-1"/>
                <w:lang w:val="nl-NL"/>
              </w:rPr>
            </w:pPr>
            <w:r>
              <w:rPr>
                <w:rFonts w:ascii="Arial" w:hAnsi="Arial" w:cs="Arial"/>
                <w:spacing w:val="-1"/>
                <w:lang w:val="nl-NL"/>
              </w:rPr>
              <w:t xml:space="preserve">Artikel 2 van de </w:t>
            </w:r>
            <w:r>
              <w:rPr>
                <w:rFonts w:ascii="Arial" w:hAnsi="Arial" w:cs="Arial"/>
              </w:rPr>
              <w:t xml:space="preserve">CAO van 27 september 2017 </w:t>
            </w:r>
            <w:r w:rsidRPr="00794F52">
              <w:rPr>
                <w:rFonts w:ascii="Arial" w:eastAsiaTheme="minorEastAsia" w:hAnsi="Arial" w:cs="Arial"/>
                <w:spacing w:val="-1"/>
                <w:lang w:val="nl-NL" w:eastAsia="zh-CN"/>
              </w:rPr>
              <w:t xml:space="preserve">gesloten in het Paritair Comité voor de scheikundige nijverheid betreffende de </w:t>
            </w:r>
            <w:r w:rsidRPr="00794F52">
              <w:rPr>
                <w:rFonts w:ascii="Arial" w:eastAsiaTheme="minorEastAsia" w:hAnsi="Arial" w:cs="Arial"/>
                <w:spacing w:val="-1"/>
                <w:lang w:val="nl-NL" w:eastAsia="zh-CN"/>
              </w:rPr>
              <w:lastRenderedPageBreak/>
              <w:t xml:space="preserve">voortzetting van het Fonds voor vorming (nr. 142396/CO/116) </w:t>
            </w:r>
            <w:r>
              <w:rPr>
                <w:rFonts w:ascii="Arial" w:hAnsi="Arial" w:cs="Arial"/>
              </w:rPr>
              <w:t xml:space="preserve"> </w:t>
            </w:r>
            <w:r>
              <w:rPr>
                <w:rFonts w:ascii="Arial" w:hAnsi="Arial" w:cs="Arial"/>
                <w:spacing w:val="-1"/>
                <w:lang w:val="nl-NL"/>
              </w:rPr>
              <w:t>wordt integraal opgeheven en vervangen door onderhavige CAO.</w:t>
            </w:r>
          </w:p>
          <w:p w14:paraId="4018A4C3" w14:textId="77777777" w:rsidR="001A08F2" w:rsidRPr="001A08F2" w:rsidRDefault="001A08F2" w:rsidP="001A08F2">
            <w:pPr>
              <w:jc w:val="both"/>
              <w:rPr>
                <w:rFonts w:ascii="Arial" w:hAnsi="Arial" w:cs="Arial"/>
                <w:b/>
                <w:bCs/>
              </w:rPr>
            </w:pPr>
          </w:p>
        </w:tc>
        <w:tc>
          <w:tcPr>
            <w:tcW w:w="4508" w:type="dxa"/>
          </w:tcPr>
          <w:p w14:paraId="0C75B06C" w14:textId="58B21734" w:rsidR="001A08F2" w:rsidRPr="008D702B" w:rsidRDefault="001A08F2" w:rsidP="001A08F2">
            <w:pPr>
              <w:rPr>
                <w:rFonts w:ascii="Arial" w:hAnsi="Arial" w:cs="Arial"/>
                <w:b/>
                <w:bCs/>
                <w:lang w:val="fr-BE"/>
              </w:rPr>
            </w:pPr>
            <w:r w:rsidRPr="001334E1">
              <w:rPr>
                <w:rFonts w:ascii="Arial" w:hAnsi="Arial" w:cs="Arial"/>
                <w:lang w:val="fr-BE"/>
              </w:rPr>
              <w:lastRenderedPageBreak/>
              <w:t>L</w:t>
            </w:r>
            <w:r>
              <w:rPr>
                <w:rFonts w:ascii="Arial" w:hAnsi="Arial" w:cs="Arial"/>
                <w:lang w:val="fr-BE"/>
              </w:rPr>
              <w:t>’article 2 de la</w:t>
            </w:r>
            <w:r w:rsidRPr="001334E1">
              <w:rPr>
                <w:rFonts w:ascii="Arial" w:hAnsi="Arial" w:cs="Arial"/>
                <w:lang w:val="fr-BE"/>
              </w:rPr>
              <w:t xml:space="preserve"> CCT du </w:t>
            </w:r>
            <w:r w:rsidRPr="00EB2533">
              <w:rPr>
                <w:rFonts w:ascii="Arial" w:eastAsiaTheme="minorEastAsia" w:hAnsi="Arial" w:cs="Arial"/>
                <w:spacing w:val="-1"/>
                <w:lang w:val="fr-BE" w:eastAsia="zh-CN"/>
              </w:rPr>
              <w:t xml:space="preserve">27 septembre 2017 conclue au sein de la Commission Paritaire de l’industrie chimique relative à la poursuite </w:t>
            </w:r>
            <w:r w:rsidRPr="00EB2533">
              <w:rPr>
                <w:rFonts w:ascii="Arial" w:eastAsiaTheme="minorEastAsia" w:hAnsi="Arial" w:cs="Arial"/>
                <w:spacing w:val="-1"/>
                <w:lang w:val="fr-BE" w:eastAsia="zh-CN"/>
              </w:rPr>
              <w:lastRenderedPageBreak/>
              <w:t>du Fonds de formation (n° 142396/CO/116)</w:t>
            </w:r>
            <w:r>
              <w:rPr>
                <w:rFonts w:ascii="Arial" w:eastAsiaTheme="minorEastAsia" w:hAnsi="Arial" w:cs="Arial"/>
                <w:spacing w:val="-1"/>
                <w:lang w:val="fr-BE" w:eastAsia="zh-CN"/>
              </w:rPr>
              <w:t xml:space="preserve"> </w:t>
            </w:r>
            <w:r>
              <w:rPr>
                <w:rFonts w:ascii="Arial" w:hAnsi="Arial" w:cs="Arial"/>
                <w:lang w:val="fr-BE"/>
              </w:rPr>
              <w:t xml:space="preserve">est </w:t>
            </w:r>
            <w:r w:rsidRPr="00202480">
              <w:rPr>
                <w:rFonts w:ascii="Arial" w:hAnsi="Arial" w:cs="Arial"/>
                <w:lang w:val="fr-BE"/>
              </w:rPr>
              <w:t>intégralement abrogée</w:t>
            </w:r>
            <w:r>
              <w:rPr>
                <w:rFonts w:ascii="Arial" w:hAnsi="Arial" w:cs="Arial"/>
                <w:lang w:val="fr-BE"/>
              </w:rPr>
              <w:t xml:space="preserve"> </w:t>
            </w:r>
            <w:r w:rsidRPr="00202480">
              <w:rPr>
                <w:rFonts w:ascii="Arial" w:hAnsi="Arial" w:cs="Arial"/>
                <w:lang w:val="fr-BE"/>
              </w:rPr>
              <w:t xml:space="preserve">et remplacée par la présente </w:t>
            </w:r>
            <w:r>
              <w:rPr>
                <w:rFonts w:ascii="Arial" w:hAnsi="Arial" w:cs="Arial"/>
                <w:lang w:val="fr-BE"/>
              </w:rPr>
              <w:t>CCT.</w:t>
            </w:r>
          </w:p>
        </w:tc>
      </w:tr>
      <w:tr w:rsidR="001A08F2" w:rsidRPr="008D702B" w14:paraId="76F8D031" w14:textId="77777777" w:rsidTr="002C2D50">
        <w:tc>
          <w:tcPr>
            <w:tcW w:w="4508" w:type="dxa"/>
          </w:tcPr>
          <w:p w14:paraId="466A6783" w14:textId="4A53B4A8" w:rsidR="001A08F2" w:rsidRPr="008D702B" w:rsidRDefault="001A08F2" w:rsidP="001A08F2">
            <w:pPr>
              <w:jc w:val="both"/>
              <w:rPr>
                <w:rFonts w:ascii="Arial" w:hAnsi="Arial" w:cs="Arial"/>
                <w:b/>
                <w:bCs/>
                <w:lang w:val="fr-BE"/>
              </w:rPr>
            </w:pPr>
            <w:r w:rsidRPr="008D702B">
              <w:rPr>
                <w:rFonts w:ascii="Arial" w:hAnsi="Arial" w:cs="Arial"/>
                <w:b/>
                <w:bCs/>
                <w:lang w:val="fr-BE"/>
              </w:rPr>
              <w:lastRenderedPageBreak/>
              <w:t xml:space="preserve">ARTIKEL </w:t>
            </w:r>
            <w:r>
              <w:rPr>
                <w:rFonts w:ascii="Arial" w:hAnsi="Arial" w:cs="Arial"/>
                <w:b/>
                <w:bCs/>
                <w:lang w:val="fr-BE"/>
              </w:rPr>
              <w:t xml:space="preserve">4 - </w:t>
            </w:r>
            <w:proofErr w:type="spellStart"/>
            <w:r>
              <w:rPr>
                <w:rFonts w:ascii="Arial" w:hAnsi="Arial" w:cs="Arial"/>
                <w:b/>
                <w:bCs/>
                <w:lang w:val="fr-BE"/>
              </w:rPr>
              <w:t>Duur</w:t>
            </w:r>
            <w:proofErr w:type="spellEnd"/>
          </w:p>
        </w:tc>
        <w:tc>
          <w:tcPr>
            <w:tcW w:w="4508" w:type="dxa"/>
          </w:tcPr>
          <w:p w14:paraId="7B11DA83" w14:textId="10C3BB95" w:rsidR="001A08F2" w:rsidRPr="008D702B" w:rsidRDefault="001A08F2" w:rsidP="001A08F2">
            <w:pPr>
              <w:jc w:val="both"/>
              <w:rPr>
                <w:rFonts w:ascii="Arial" w:hAnsi="Arial" w:cs="Arial"/>
                <w:b/>
                <w:bCs/>
                <w:lang w:val="fr-BE"/>
              </w:rPr>
            </w:pPr>
            <w:r w:rsidRPr="008D702B">
              <w:rPr>
                <w:rFonts w:ascii="Arial" w:hAnsi="Arial" w:cs="Arial"/>
                <w:b/>
                <w:bCs/>
                <w:lang w:val="fr-BE"/>
              </w:rPr>
              <w:t xml:space="preserve">ARTICLE </w:t>
            </w:r>
            <w:r>
              <w:rPr>
                <w:rFonts w:ascii="Arial" w:hAnsi="Arial" w:cs="Arial"/>
                <w:b/>
                <w:bCs/>
                <w:lang w:val="fr-BE"/>
              </w:rPr>
              <w:t>4 - Durée</w:t>
            </w:r>
          </w:p>
        </w:tc>
      </w:tr>
      <w:tr w:rsidR="001A08F2" w:rsidRPr="00F8035E" w14:paraId="0F4CF933" w14:textId="77777777" w:rsidTr="002C2D50">
        <w:tc>
          <w:tcPr>
            <w:tcW w:w="4508" w:type="dxa"/>
          </w:tcPr>
          <w:p w14:paraId="67E2A8BA" w14:textId="317AD10D" w:rsidR="001A08F2" w:rsidRDefault="001A08F2" w:rsidP="001A08F2">
            <w:pPr>
              <w:tabs>
                <w:tab w:val="left" w:pos="907"/>
                <w:tab w:val="left" w:pos="1051"/>
                <w:tab w:val="left" w:pos="1314"/>
                <w:tab w:val="left" w:pos="1728"/>
                <w:tab w:val="left" w:pos="3024"/>
              </w:tabs>
              <w:suppressAutoHyphens/>
              <w:jc w:val="both"/>
              <w:rPr>
                <w:rFonts w:ascii="Arial" w:hAnsi="Arial" w:cs="Arial"/>
                <w:spacing w:val="-1"/>
                <w:lang w:val="nl-NL"/>
              </w:rPr>
            </w:pPr>
            <w:r w:rsidRPr="007849D5">
              <w:rPr>
                <w:rFonts w:ascii="Arial" w:hAnsi="Arial" w:cs="Arial"/>
              </w:rPr>
              <w:t xml:space="preserve">Deze </w:t>
            </w:r>
            <w:r>
              <w:rPr>
                <w:rFonts w:ascii="Arial" w:hAnsi="Arial" w:cs="Arial"/>
              </w:rPr>
              <w:t>CAO</w:t>
            </w:r>
            <w:r w:rsidRPr="007849D5">
              <w:rPr>
                <w:rFonts w:ascii="Arial" w:hAnsi="Arial" w:cs="Arial"/>
              </w:rPr>
              <w:t xml:space="preserve"> is gesloten voor </w:t>
            </w:r>
            <w:r>
              <w:rPr>
                <w:rFonts w:ascii="Arial" w:hAnsi="Arial" w:cs="Arial"/>
              </w:rPr>
              <w:t>on</w:t>
            </w:r>
            <w:r w:rsidRPr="007849D5">
              <w:rPr>
                <w:rFonts w:ascii="Arial" w:hAnsi="Arial" w:cs="Arial"/>
              </w:rPr>
              <w:t>bepaalde duur</w:t>
            </w:r>
            <w:r>
              <w:rPr>
                <w:rFonts w:ascii="Arial" w:hAnsi="Arial" w:cs="Arial"/>
              </w:rPr>
              <w:t xml:space="preserve">. Ze </w:t>
            </w:r>
            <w:r>
              <w:rPr>
                <w:rFonts w:ascii="Arial" w:hAnsi="Arial" w:cs="Arial"/>
                <w:spacing w:val="-1"/>
                <w:lang w:val="nl-NL"/>
              </w:rPr>
              <w:t xml:space="preserve">treedt in werking op 1 januari 2019. </w:t>
            </w:r>
          </w:p>
          <w:p w14:paraId="7D6FCD3F" w14:textId="77777777" w:rsidR="001A08F2" w:rsidRDefault="001A08F2" w:rsidP="001A08F2">
            <w:pPr>
              <w:tabs>
                <w:tab w:val="left" w:pos="907"/>
                <w:tab w:val="left" w:pos="1051"/>
                <w:tab w:val="left" w:pos="1314"/>
                <w:tab w:val="left" w:pos="1728"/>
                <w:tab w:val="left" w:pos="3024"/>
              </w:tabs>
              <w:suppressAutoHyphens/>
              <w:jc w:val="both"/>
              <w:rPr>
                <w:rFonts w:ascii="Arial" w:hAnsi="Arial" w:cs="Arial"/>
                <w:spacing w:val="-1"/>
                <w:lang w:val="nl-NL"/>
              </w:rPr>
            </w:pPr>
          </w:p>
          <w:p w14:paraId="4521D662" w14:textId="77777777" w:rsidR="001A08F2" w:rsidRPr="00D85362" w:rsidRDefault="001A08F2" w:rsidP="001A08F2">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 xml:space="preserve">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w:t>
            </w:r>
            <w:r w:rsidRPr="00D85362">
              <w:rPr>
                <w:rFonts w:ascii="Arial" w:hAnsi="Arial" w:cs="Arial"/>
                <w:spacing w:val="-1"/>
                <w:lang w:val="nl-NL"/>
              </w:rPr>
              <w:t>poststempel geldt als bewijs.</w:t>
            </w:r>
          </w:p>
          <w:p w14:paraId="3E2A480A" w14:textId="77777777" w:rsidR="001A08F2" w:rsidRPr="00D85362" w:rsidRDefault="001A08F2" w:rsidP="001A08F2">
            <w:pPr>
              <w:tabs>
                <w:tab w:val="left" w:pos="907"/>
                <w:tab w:val="left" w:pos="1051"/>
                <w:tab w:val="left" w:pos="1314"/>
                <w:tab w:val="left" w:pos="1728"/>
                <w:tab w:val="left" w:pos="3024"/>
              </w:tabs>
              <w:suppressAutoHyphens/>
              <w:jc w:val="both"/>
              <w:rPr>
                <w:rFonts w:ascii="Arial" w:hAnsi="Arial" w:cs="Arial"/>
              </w:rPr>
            </w:pPr>
          </w:p>
          <w:p w14:paraId="3DFD5B05" w14:textId="771A8AAF" w:rsidR="001A08F2" w:rsidRPr="000B4E6E" w:rsidRDefault="001A08F2" w:rsidP="001A08F2">
            <w:pPr>
              <w:pStyle w:val="NormalWeb"/>
              <w:shd w:val="clear" w:color="auto" w:fill="FFFFFF"/>
              <w:spacing w:before="0" w:beforeAutospacing="0" w:after="150" w:afterAutospacing="0" w:line="260" w:lineRule="exact"/>
              <w:jc w:val="both"/>
              <w:rPr>
                <w:rFonts w:ascii="Arial" w:hAnsi="Arial" w:cs="Arial"/>
                <w:sz w:val="22"/>
                <w:szCs w:val="22"/>
              </w:rPr>
            </w:pPr>
            <w:r w:rsidRPr="00D85362">
              <w:rPr>
                <w:rFonts w:ascii="Arial" w:hAnsi="Arial" w:cs="Arial"/>
                <w:sz w:val="22"/>
                <w:szCs w:val="22"/>
              </w:rPr>
              <w:t>Deze CAO zal worden neergelegd ter griffie van de Algemene Directie Collectieve Arbeidsbetrekkingen van de Federale Overheidsdienst Werkgelegenheid, Arbeid en Sociaal Overleg en de algemeen verbindende kracht bij koninklijk besluit wordt gevraagd.</w:t>
            </w:r>
          </w:p>
        </w:tc>
        <w:tc>
          <w:tcPr>
            <w:tcW w:w="4508" w:type="dxa"/>
          </w:tcPr>
          <w:p w14:paraId="504760B9" w14:textId="4AA5E6EA" w:rsidR="001A08F2" w:rsidRPr="00AD35F5" w:rsidRDefault="001A08F2" w:rsidP="001A08F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r w:rsidRPr="00AD35F5">
              <w:rPr>
                <w:rFonts w:ascii="Arial" w:hAnsi="Arial" w:cs="Arial"/>
                <w:spacing w:val="-1"/>
                <w:lang w:val="fr-BE"/>
              </w:rPr>
              <w:t>La présente CCT est c</w:t>
            </w:r>
            <w:r>
              <w:rPr>
                <w:rFonts w:ascii="Arial" w:hAnsi="Arial" w:cs="Arial"/>
                <w:spacing w:val="-1"/>
                <w:lang w:val="fr-BE"/>
              </w:rPr>
              <w:t>onclue pour une durée indéterminée. Elle entre en vigueur 1</w:t>
            </w:r>
            <w:r w:rsidRPr="00D91DCE">
              <w:rPr>
                <w:rFonts w:ascii="Arial" w:hAnsi="Arial" w:cs="Arial"/>
                <w:spacing w:val="-1"/>
                <w:vertAlign w:val="superscript"/>
                <w:lang w:val="fr-BE"/>
              </w:rPr>
              <w:t>er</w:t>
            </w:r>
            <w:r>
              <w:rPr>
                <w:rFonts w:ascii="Arial" w:hAnsi="Arial" w:cs="Arial"/>
                <w:spacing w:val="-1"/>
                <w:lang w:val="fr-BE"/>
              </w:rPr>
              <w:t xml:space="preserve"> janvier 2019.</w:t>
            </w:r>
          </w:p>
          <w:p w14:paraId="5D566A81" w14:textId="77777777" w:rsidR="001A08F2" w:rsidRPr="00AD35F5" w:rsidRDefault="001A08F2" w:rsidP="001A08F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5740B3C6" w14:textId="77777777" w:rsidR="001A08F2" w:rsidRDefault="001A08F2" w:rsidP="001A08F2">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Pr>
                <w:rFonts w:ascii="Arial" w:hAnsi="Arial" w:cs="Arial"/>
                <w:spacing w:val="-1"/>
                <w:lang w:val="fr-FR"/>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683D95C2" w14:textId="77777777" w:rsidR="001A08F2" w:rsidRPr="00AD35F5" w:rsidRDefault="001A08F2" w:rsidP="001A08F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1DA723B9" w14:textId="77777777" w:rsidR="001A08F2" w:rsidRPr="00AD35F5" w:rsidRDefault="001A08F2" w:rsidP="001A08F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3B999DF1" w14:textId="317BB5FB" w:rsidR="001A08F2" w:rsidRPr="007849D5" w:rsidRDefault="001A08F2" w:rsidP="001A08F2">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FR"/>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5B4BD2">
              <w:rPr>
                <w:rFonts w:ascii="Arial" w:hAnsi="Arial" w:cs="Arial"/>
                <w:spacing w:val="-1"/>
                <w:lang w:val="fr-FR"/>
              </w:rPr>
              <w:t>G</w:t>
            </w:r>
            <w:r w:rsidRPr="007849D5">
              <w:rPr>
                <w:rFonts w:ascii="Arial" w:hAnsi="Arial" w:cs="Arial"/>
                <w:spacing w:val="-1"/>
                <w:lang w:val="fr-FR"/>
              </w:rPr>
              <w:t xml:space="preserve">énérale Relations </w:t>
            </w:r>
            <w:r w:rsidR="005B4BD2">
              <w:rPr>
                <w:rFonts w:ascii="Arial" w:hAnsi="Arial" w:cs="Arial"/>
                <w:spacing w:val="-1"/>
                <w:lang w:val="fr-FR"/>
              </w:rPr>
              <w:t>C</w:t>
            </w:r>
            <w:r w:rsidRPr="007849D5">
              <w:rPr>
                <w:rFonts w:ascii="Arial" w:hAnsi="Arial" w:cs="Arial"/>
                <w:spacing w:val="-1"/>
                <w:lang w:val="fr-FR"/>
              </w:rPr>
              <w:t xml:space="preserve">ollectives de </w:t>
            </w:r>
            <w:r w:rsidR="005B4BD2">
              <w:rPr>
                <w:rFonts w:ascii="Arial" w:hAnsi="Arial" w:cs="Arial"/>
                <w:spacing w:val="-1"/>
                <w:lang w:val="fr-FR"/>
              </w:rPr>
              <w:t>T</w:t>
            </w:r>
            <w:r w:rsidRPr="007849D5">
              <w:rPr>
                <w:rFonts w:ascii="Arial" w:hAnsi="Arial" w:cs="Arial"/>
                <w:spacing w:val="-1"/>
                <w:lang w:val="fr-FR"/>
              </w:rPr>
              <w:t xml:space="preserve">ravail du Service </w:t>
            </w:r>
            <w:r w:rsidR="005B4BD2">
              <w:rPr>
                <w:rFonts w:ascii="Arial" w:hAnsi="Arial" w:cs="Arial"/>
                <w:spacing w:val="-1"/>
                <w:lang w:val="fr-FR"/>
              </w:rPr>
              <w:t>P</w:t>
            </w:r>
            <w:r w:rsidRPr="007849D5">
              <w:rPr>
                <w:rFonts w:ascii="Arial" w:hAnsi="Arial" w:cs="Arial"/>
                <w:spacing w:val="-1"/>
                <w:lang w:val="fr-FR"/>
              </w:rPr>
              <w:t xml:space="preserve">ublic </w:t>
            </w:r>
            <w:r w:rsidR="005B4BD2">
              <w:rPr>
                <w:rFonts w:ascii="Arial" w:hAnsi="Arial" w:cs="Arial"/>
                <w:spacing w:val="-1"/>
                <w:lang w:val="fr-FR"/>
              </w:rPr>
              <w:t>F</w:t>
            </w:r>
            <w:r w:rsidRPr="007849D5">
              <w:rPr>
                <w:rFonts w:ascii="Arial" w:hAnsi="Arial" w:cs="Arial"/>
                <w:spacing w:val="-1"/>
                <w:lang w:val="fr-FR"/>
              </w:rPr>
              <w:t>édéral Emploi, Travail et Concertation sociale et la force obligatoire par arrêté royal est demandée</w:t>
            </w:r>
            <w:r>
              <w:rPr>
                <w:rFonts w:ascii="Arial" w:hAnsi="Arial" w:cs="Arial"/>
                <w:spacing w:val="-1"/>
                <w:lang w:val="fr-FR"/>
              </w:rPr>
              <w:t>.</w:t>
            </w:r>
          </w:p>
        </w:tc>
      </w:tr>
    </w:tbl>
    <w:p w14:paraId="6D091292" w14:textId="77777777" w:rsidR="00131F5B" w:rsidRPr="008D702B" w:rsidRDefault="00131F5B">
      <w:pPr>
        <w:rPr>
          <w:lang w:val="fr-BE"/>
        </w:rPr>
      </w:pPr>
    </w:p>
    <w:sectPr w:rsidR="00131F5B" w:rsidRPr="008D702B">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ttens Anneleen" w:date="2019-09-06T10:53:00Z" w:initials="BA">
    <w:p w14:paraId="710C57DD" w14:textId="77777777" w:rsidR="00980FE8" w:rsidRDefault="00980FE8" w:rsidP="00980FE8">
      <w:pPr>
        <w:pStyle w:val="CommentText"/>
        <w:rPr>
          <w:sz w:val="22"/>
          <w:szCs w:val="22"/>
        </w:rPr>
      </w:pPr>
      <w:r>
        <w:rPr>
          <w:rStyle w:val="CommentReference"/>
        </w:rPr>
        <w:annotationRef/>
      </w:r>
      <w:r>
        <w:t xml:space="preserve">Volgens de wet werkbaar </w:t>
      </w:r>
      <w:r w:rsidRPr="001F5FAD">
        <w:t>werk moet de collectieve arbeidsovereenkomst een kader vastleggen voor de praktische verwezenlijking van deze opleidingsinspanning en voor de realisatie van het groeipad.</w:t>
      </w:r>
      <w:r>
        <w:rPr>
          <w:sz w:val="22"/>
          <w:szCs w:val="22"/>
        </w:rPr>
        <w:t xml:space="preserve"> </w:t>
      </w:r>
    </w:p>
    <w:p w14:paraId="0193A350" w14:textId="77777777" w:rsidR="00980FE8" w:rsidRDefault="00980FE8" w:rsidP="00980FE8">
      <w:pPr>
        <w:pStyle w:val="CommentText"/>
        <w:rPr>
          <w:sz w:val="22"/>
          <w:szCs w:val="22"/>
        </w:rPr>
      </w:pPr>
    </w:p>
    <w:p w14:paraId="17ECE871" w14:textId="77777777" w:rsidR="00980FE8" w:rsidRPr="003632E1" w:rsidRDefault="00980FE8" w:rsidP="00980FE8">
      <w:pPr>
        <w:pStyle w:val="CommentText"/>
        <w:rPr>
          <w:b/>
          <w:bCs/>
          <w:sz w:val="22"/>
          <w:szCs w:val="22"/>
        </w:rPr>
      </w:pPr>
      <w:r>
        <w:rPr>
          <w:b/>
          <w:bCs/>
          <w:sz w:val="22"/>
          <w:szCs w:val="22"/>
        </w:rPr>
        <w:t>Artikel 2, in fine bevat een v</w:t>
      </w:r>
      <w:r w:rsidRPr="003632E1">
        <w:rPr>
          <w:b/>
          <w:bCs/>
          <w:sz w:val="22"/>
          <w:szCs w:val="22"/>
        </w:rPr>
        <w:t xml:space="preserve">oorstel van tekst </w:t>
      </w:r>
      <w:r>
        <w:rPr>
          <w:b/>
          <w:bCs/>
          <w:sz w:val="22"/>
          <w:szCs w:val="22"/>
        </w:rPr>
        <w:t xml:space="preserve">- </w:t>
      </w:r>
      <w:r w:rsidRPr="003632E1">
        <w:rPr>
          <w:b/>
          <w:bCs/>
          <w:sz w:val="22"/>
          <w:szCs w:val="22"/>
        </w:rPr>
        <w:t xml:space="preserve">ter goedkeuring </w:t>
      </w:r>
      <w:r>
        <w:rPr>
          <w:b/>
          <w:bCs/>
          <w:sz w:val="22"/>
          <w:szCs w:val="22"/>
        </w:rPr>
        <w:t xml:space="preserve">door </w:t>
      </w:r>
      <w:r w:rsidRPr="003632E1">
        <w:rPr>
          <w:b/>
          <w:bCs/>
          <w:sz w:val="22"/>
          <w:szCs w:val="22"/>
        </w:rPr>
        <w:t>het PC 17/09/2019</w:t>
      </w:r>
    </w:p>
    <w:p w14:paraId="769DE940" w14:textId="77777777" w:rsidR="00980FE8" w:rsidRDefault="00980FE8" w:rsidP="00980FE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9DE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9DE940" w16cid:durableId="211CB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D152" w14:textId="77777777" w:rsidR="005F4278" w:rsidRDefault="005F4278" w:rsidP="005C11B6">
      <w:pPr>
        <w:spacing w:after="0" w:line="240" w:lineRule="auto"/>
      </w:pPr>
      <w:r>
        <w:separator/>
      </w:r>
    </w:p>
  </w:endnote>
  <w:endnote w:type="continuationSeparator" w:id="0">
    <w:p w14:paraId="01C124E2" w14:textId="77777777" w:rsidR="005F4278" w:rsidRDefault="005F4278" w:rsidP="005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658C1393" w14:textId="77777777" w:rsidTr="002C2D50">
      <w:tc>
        <w:tcPr>
          <w:tcW w:w="4508" w:type="dxa"/>
        </w:tcPr>
        <w:p w14:paraId="7BD2172F" w14:textId="77777777" w:rsidR="002C2D50" w:rsidRDefault="002C2D50" w:rsidP="002C2D50">
          <w:pPr>
            <w:pStyle w:val="Footer"/>
            <w:jc w:val="center"/>
          </w:pPr>
          <w:r>
            <w:t>PC 116</w:t>
          </w:r>
        </w:p>
      </w:tc>
      <w:tc>
        <w:tcPr>
          <w:tcW w:w="4508" w:type="dxa"/>
        </w:tcPr>
        <w:p w14:paraId="45D05CFC" w14:textId="77777777" w:rsidR="002C2D50" w:rsidRDefault="002C2D50" w:rsidP="002C2D50">
          <w:pPr>
            <w:pStyle w:val="Footer"/>
            <w:jc w:val="center"/>
          </w:pPr>
          <w:r>
            <w:t>CP 116</w:t>
          </w:r>
        </w:p>
      </w:tc>
    </w:tr>
  </w:tbl>
  <w:p w14:paraId="49D7DB0C" w14:textId="77777777" w:rsidR="005C11B6" w:rsidRDefault="005C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69618" w14:textId="77777777" w:rsidR="005F4278" w:rsidRDefault="005F4278" w:rsidP="005C11B6">
      <w:pPr>
        <w:spacing w:after="0" w:line="240" w:lineRule="auto"/>
      </w:pPr>
      <w:r>
        <w:separator/>
      </w:r>
    </w:p>
  </w:footnote>
  <w:footnote w:type="continuationSeparator" w:id="0">
    <w:p w14:paraId="7AF992DA" w14:textId="77777777" w:rsidR="005F4278" w:rsidRDefault="005F4278" w:rsidP="005C1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74EE" w14:textId="1637FFCD" w:rsidR="005C11B6" w:rsidRDefault="005C11B6" w:rsidP="002C2D50">
    <w:pPr>
      <w:pStyle w:val="Header"/>
      <w:ind w:left="7230" w:firstLine="708"/>
    </w:pPr>
    <w:r>
      <w:fldChar w:fldCharType="begin"/>
    </w:r>
    <w:r>
      <w:instrText xml:space="preserve"> TIME \@ "dd/MM/yyyy" </w:instrText>
    </w:r>
    <w:r>
      <w:fldChar w:fldCharType="separate"/>
    </w:r>
    <w:r w:rsidR="00F8035E">
      <w:rPr>
        <w:noProof/>
      </w:rPr>
      <w:t>06/09/2019</w:t>
    </w:r>
    <w:r>
      <w:fldChar w:fldCharType="end"/>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03D2C6D6" w14:textId="77777777" w:rsidTr="002C2D50">
      <w:trPr>
        <w:jc w:val="center"/>
      </w:trPr>
      <w:tc>
        <w:tcPr>
          <w:tcW w:w="4508" w:type="dxa"/>
        </w:tcPr>
        <w:p w14:paraId="2EB1AAB3" w14:textId="77777777" w:rsidR="002C2D50" w:rsidRDefault="002C2D50" w:rsidP="002C2D50">
          <w:pPr>
            <w:pStyle w:val="Header"/>
            <w:jc w:val="center"/>
          </w:pPr>
          <w:r>
            <w:t>PC 116</w:t>
          </w:r>
        </w:p>
      </w:tc>
      <w:tc>
        <w:tcPr>
          <w:tcW w:w="4508" w:type="dxa"/>
        </w:tcPr>
        <w:p w14:paraId="70EE5F81" w14:textId="77777777" w:rsidR="002C2D50" w:rsidRDefault="002C2D50" w:rsidP="002C2D50">
          <w:pPr>
            <w:pStyle w:val="Header"/>
            <w:jc w:val="center"/>
          </w:pPr>
          <w:r>
            <w:t>CP 116</w:t>
          </w:r>
        </w:p>
      </w:tc>
    </w:tr>
  </w:tbl>
  <w:p w14:paraId="4822B3AB" w14:textId="77777777" w:rsidR="002C2D50" w:rsidRDefault="002C2D50" w:rsidP="005C11B6">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0100"/>
    <w:multiLevelType w:val="hybridMultilevel"/>
    <w:tmpl w:val="1660AE50"/>
    <w:lvl w:ilvl="0" w:tplc="9C143BDE">
      <w:numFmt w:val="bullet"/>
      <w:lvlText w:val=""/>
      <w:lvlJc w:val="left"/>
      <w:pPr>
        <w:ind w:left="720" w:hanging="360"/>
      </w:pPr>
      <w:rPr>
        <w:rFonts w:ascii="Wingdings" w:eastAsiaTheme="minorHAnsi" w:hAnsi="Wingdings" w:cstheme="minorBid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5AF008C"/>
    <w:multiLevelType w:val="hybridMultilevel"/>
    <w:tmpl w:val="66DC77E0"/>
    <w:lvl w:ilvl="0" w:tplc="FA3466B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tens Anneleen">
    <w15:presenceInfo w15:providerId="AD" w15:userId="S::ABS@essenscia.be::5cc12d8a-bde7-4e55-8001-2ab47baaa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B6"/>
    <w:rsid w:val="00011B46"/>
    <w:rsid w:val="0008571B"/>
    <w:rsid w:val="000A0FCE"/>
    <w:rsid w:val="000B4E6E"/>
    <w:rsid w:val="00131F5B"/>
    <w:rsid w:val="0018405C"/>
    <w:rsid w:val="001A08F2"/>
    <w:rsid w:val="001F5FAD"/>
    <w:rsid w:val="002C2D50"/>
    <w:rsid w:val="00352B4A"/>
    <w:rsid w:val="0039241E"/>
    <w:rsid w:val="00425324"/>
    <w:rsid w:val="004A2F05"/>
    <w:rsid w:val="004B51C8"/>
    <w:rsid w:val="004C08F5"/>
    <w:rsid w:val="0052131F"/>
    <w:rsid w:val="005402DE"/>
    <w:rsid w:val="005B4BD2"/>
    <w:rsid w:val="005C11B6"/>
    <w:rsid w:val="005C7CDF"/>
    <w:rsid w:val="005F4278"/>
    <w:rsid w:val="00612D39"/>
    <w:rsid w:val="00743237"/>
    <w:rsid w:val="00770F6F"/>
    <w:rsid w:val="00794F52"/>
    <w:rsid w:val="008120EC"/>
    <w:rsid w:val="008D4774"/>
    <w:rsid w:val="008D702B"/>
    <w:rsid w:val="00980FE8"/>
    <w:rsid w:val="009919E9"/>
    <w:rsid w:val="009B6F44"/>
    <w:rsid w:val="009D0514"/>
    <w:rsid w:val="00A657E2"/>
    <w:rsid w:val="00A8054E"/>
    <w:rsid w:val="00AC4CDC"/>
    <w:rsid w:val="00B31DCC"/>
    <w:rsid w:val="00B45365"/>
    <w:rsid w:val="00C15BDD"/>
    <w:rsid w:val="00C263FA"/>
    <w:rsid w:val="00D35830"/>
    <w:rsid w:val="00D40C05"/>
    <w:rsid w:val="00D85362"/>
    <w:rsid w:val="00D91DCE"/>
    <w:rsid w:val="00EA5DF2"/>
    <w:rsid w:val="00EA7192"/>
    <w:rsid w:val="00EB2533"/>
    <w:rsid w:val="00F233B0"/>
    <w:rsid w:val="00F803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82E4EF"/>
  <w15:chartTrackingRefBased/>
  <w15:docId w15:val="{E806F011-8094-4510-8C71-155AC96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B6"/>
  </w:style>
  <w:style w:type="paragraph" w:styleId="Footer">
    <w:name w:val="footer"/>
    <w:basedOn w:val="Normal"/>
    <w:link w:val="FooterChar"/>
    <w:uiPriority w:val="99"/>
    <w:unhideWhenUsed/>
    <w:rsid w:val="005C1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B6"/>
  </w:style>
  <w:style w:type="table" w:styleId="TableGrid">
    <w:name w:val="Table Grid"/>
    <w:basedOn w:val="TableNormal"/>
    <w:uiPriority w:val="39"/>
    <w:rsid w:val="002C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8D702B"/>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8D702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8120EC"/>
    <w:rPr>
      <w:sz w:val="16"/>
      <w:szCs w:val="16"/>
    </w:rPr>
  </w:style>
  <w:style w:type="paragraph" w:styleId="CommentText">
    <w:name w:val="annotation text"/>
    <w:basedOn w:val="Normal"/>
    <w:link w:val="CommentTextChar"/>
    <w:uiPriority w:val="99"/>
    <w:unhideWhenUsed/>
    <w:rsid w:val="008120EC"/>
    <w:pPr>
      <w:spacing w:line="240" w:lineRule="auto"/>
    </w:pPr>
    <w:rPr>
      <w:sz w:val="20"/>
      <w:szCs w:val="20"/>
    </w:rPr>
  </w:style>
  <w:style w:type="character" w:customStyle="1" w:styleId="CommentTextChar">
    <w:name w:val="Comment Text Char"/>
    <w:basedOn w:val="DefaultParagraphFont"/>
    <w:link w:val="CommentText"/>
    <w:uiPriority w:val="99"/>
    <w:rsid w:val="008120EC"/>
    <w:rPr>
      <w:sz w:val="20"/>
      <w:szCs w:val="20"/>
    </w:rPr>
  </w:style>
  <w:style w:type="paragraph" w:styleId="CommentSubject">
    <w:name w:val="annotation subject"/>
    <w:basedOn w:val="CommentText"/>
    <w:next w:val="CommentText"/>
    <w:link w:val="CommentSubjectChar"/>
    <w:uiPriority w:val="99"/>
    <w:semiHidden/>
    <w:unhideWhenUsed/>
    <w:rsid w:val="008120EC"/>
    <w:rPr>
      <w:b/>
      <w:bCs/>
    </w:rPr>
  </w:style>
  <w:style w:type="character" w:customStyle="1" w:styleId="CommentSubjectChar">
    <w:name w:val="Comment Subject Char"/>
    <w:basedOn w:val="CommentTextChar"/>
    <w:link w:val="CommentSubject"/>
    <w:uiPriority w:val="99"/>
    <w:semiHidden/>
    <w:rsid w:val="008120EC"/>
    <w:rPr>
      <w:b/>
      <w:bCs/>
      <w:sz w:val="20"/>
      <w:szCs w:val="20"/>
    </w:rPr>
  </w:style>
  <w:style w:type="paragraph" w:styleId="BalloonText">
    <w:name w:val="Balloon Text"/>
    <w:basedOn w:val="Normal"/>
    <w:link w:val="BalloonTextChar"/>
    <w:uiPriority w:val="99"/>
    <w:semiHidden/>
    <w:unhideWhenUsed/>
    <w:rsid w:val="00812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H5V3KTAJNDA7-2081374523-86</_dlc_DocId>
    <_dlc_DocIdUrl xmlns="7a71c6a2-1dcc-4d08-a675-e7180ebb1993">
      <Url>https://essenscia.sharepoint.com/teams/social/_layouts/15/DocIdRedir.aspx?ID=H5V3KTAJNDA7-2081374523-86</Url>
      <Description>H5V3KTAJNDA7-2081374523-86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3A639-E92A-4BCF-871F-675E64E3EB20}">
  <ds:schemaRefs>
    <ds:schemaRef ds:uri="http://schemas.microsoft.com/sharepoint/events"/>
  </ds:schemaRefs>
</ds:datastoreItem>
</file>

<file path=customXml/itemProps2.xml><?xml version="1.0" encoding="utf-8"?>
<ds:datastoreItem xmlns:ds="http://schemas.openxmlformats.org/officeDocument/2006/customXml" ds:itemID="{2A488FF3-5F51-4E29-9E95-8DFBBB91643F}">
  <ds:schemaRefs>
    <ds:schemaRef ds:uri="http://schemas.microsoft.com/sharepoint/v3/contenttype/forms"/>
  </ds:schemaRefs>
</ds:datastoreItem>
</file>

<file path=customXml/itemProps3.xml><?xml version="1.0" encoding="utf-8"?>
<ds:datastoreItem xmlns:ds="http://schemas.openxmlformats.org/officeDocument/2006/customXml" ds:itemID="{A3E3AF17-0BDD-4110-B386-53AED11097B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6ecb3f0-1269-4e5a-bb13-eb0c941ac898"/>
    <ds:schemaRef ds:uri="http://purl.org/dc/terms/"/>
    <ds:schemaRef ds:uri="7a71c6a2-1dcc-4d08-a675-e7180ebb1993"/>
    <ds:schemaRef ds:uri="http://www.w3.org/XML/1998/namespace"/>
    <ds:schemaRef ds:uri="http://purl.org/dc/dcmitype/"/>
  </ds:schemaRefs>
</ds:datastoreItem>
</file>

<file path=customXml/itemProps4.xml><?xml version="1.0" encoding="utf-8"?>
<ds:datastoreItem xmlns:ds="http://schemas.openxmlformats.org/officeDocument/2006/customXml" ds:itemID="{64DD2017-F4D3-471E-8286-F1CE31114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CE615D-B4B1-4DA3-8336-3C8B331F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Bettens Anneleen</cp:lastModifiedBy>
  <cp:revision>2</cp:revision>
  <dcterms:created xsi:type="dcterms:W3CDTF">2019-09-06T10:29:00Z</dcterms:created>
  <dcterms:modified xsi:type="dcterms:W3CDTF">2019-09-06T10:29:00Z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71660d49-0120-4f47-8281-4d2e86e1afc7</vt:lpwstr>
  </property>
</Properties>
</file>